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33780" w14:textId="77777777" w:rsidR="00F530A2" w:rsidRPr="00695125" w:rsidRDefault="00F530A2" w:rsidP="007C7EA6">
      <w:pPr>
        <w:spacing w:after="0" w:line="240" w:lineRule="auto"/>
        <w:jc w:val="center"/>
        <w:rPr>
          <w:rFonts w:ascii="Franklin Gothic Book" w:hAnsi="Franklin Gothic Book"/>
          <w:b/>
          <w:sz w:val="24"/>
          <w:szCs w:val="24"/>
        </w:rPr>
      </w:pPr>
      <w:r w:rsidRPr="00695125">
        <w:rPr>
          <w:rFonts w:ascii="Franklin Gothic Book" w:hAnsi="Franklin Gothic Book"/>
          <w:b/>
          <w:sz w:val="24"/>
          <w:szCs w:val="24"/>
        </w:rPr>
        <w:t>UNIVERSITY OF KENTUCKY COLLEGE OF LAW</w:t>
      </w:r>
      <w:r w:rsidR="006D5C8F" w:rsidRPr="00695125">
        <w:rPr>
          <w:rFonts w:ascii="Franklin Gothic Book" w:hAnsi="Franklin Gothic Book"/>
          <w:b/>
          <w:sz w:val="24"/>
          <w:szCs w:val="24"/>
        </w:rPr>
        <w:t xml:space="preserve"> </w:t>
      </w:r>
      <w:r w:rsidRPr="00695125">
        <w:rPr>
          <w:rFonts w:ascii="Franklin Gothic Book" w:hAnsi="Franklin Gothic Book"/>
          <w:b/>
          <w:sz w:val="24"/>
          <w:szCs w:val="24"/>
        </w:rPr>
        <w:t>COURSE PLANNING GUIDE</w:t>
      </w:r>
    </w:p>
    <w:p w14:paraId="0214DE2E" w14:textId="4BCB9C70" w:rsidR="00F530A2" w:rsidRPr="00695125" w:rsidRDefault="00F530A2" w:rsidP="00D37F99">
      <w:pPr>
        <w:spacing w:after="0" w:line="240" w:lineRule="auto"/>
        <w:jc w:val="center"/>
        <w:rPr>
          <w:rFonts w:ascii="Franklin Gothic Book" w:hAnsi="Franklin Gothic Book"/>
          <w:sz w:val="24"/>
          <w:szCs w:val="24"/>
        </w:rPr>
      </w:pPr>
      <w:r w:rsidRPr="00695125">
        <w:rPr>
          <w:rFonts w:ascii="Franklin Gothic Book" w:hAnsi="Franklin Gothic Book"/>
          <w:sz w:val="24"/>
          <w:szCs w:val="24"/>
        </w:rPr>
        <w:t xml:space="preserve">Revised </w:t>
      </w:r>
      <w:r w:rsidR="003E7B76">
        <w:rPr>
          <w:rFonts w:ascii="Franklin Gothic Book" w:hAnsi="Franklin Gothic Book"/>
          <w:sz w:val="24"/>
          <w:szCs w:val="24"/>
        </w:rPr>
        <w:t>10-2</w:t>
      </w:r>
      <w:r w:rsidR="00A705FB">
        <w:rPr>
          <w:rFonts w:ascii="Franklin Gothic Book" w:hAnsi="Franklin Gothic Book"/>
          <w:sz w:val="24"/>
          <w:szCs w:val="24"/>
        </w:rPr>
        <w:t>-2019</w:t>
      </w:r>
    </w:p>
    <w:p w14:paraId="759C326C" w14:textId="77777777" w:rsidR="006D5C8F" w:rsidRPr="00695125" w:rsidRDefault="006D5C8F" w:rsidP="007C7EA6">
      <w:pPr>
        <w:tabs>
          <w:tab w:val="left" w:pos="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i/>
          <w:sz w:val="24"/>
          <w:szCs w:val="24"/>
        </w:rPr>
      </w:pPr>
      <w:bookmarkStart w:id="0" w:name="_Toc193787392"/>
      <w:bookmarkStart w:id="1" w:name="_Toc193788180"/>
      <w:bookmarkStart w:id="2" w:name="_Toc193788745"/>
      <w:r w:rsidRPr="00695125">
        <w:rPr>
          <w:rFonts w:ascii="Franklin Gothic Book" w:hAnsi="Franklin Gothic Book"/>
          <w:bCs/>
          <w:sz w:val="24"/>
          <w:szCs w:val="24"/>
        </w:rPr>
        <w:tab/>
      </w:r>
    </w:p>
    <w:p w14:paraId="04473D6B" w14:textId="77777777" w:rsidR="00895779" w:rsidRPr="00695125" w:rsidRDefault="006D5C8F" w:rsidP="00D844D6">
      <w:pPr>
        <w:tabs>
          <w:tab w:val="left" w:pos="0"/>
          <w:tab w:val="left" w:pos="720"/>
          <w:tab w:val="left" w:pos="144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4"/>
          <w:szCs w:val="24"/>
        </w:rPr>
      </w:pPr>
      <w:r w:rsidRPr="00695125">
        <w:rPr>
          <w:rFonts w:ascii="Franklin Gothic Book" w:hAnsi="Franklin Gothic Book"/>
          <w:b/>
          <w:bCs/>
          <w:sz w:val="24"/>
          <w:szCs w:val="24"/>
        </w:rPr>
        <w:tab/>
      </w:r>
      <w:r w:rsidR="008B4172" w:rsidRPr="00695125">
        <w:rPr>
          <w:rFonts w:ascii="Franklin Gothic Book" w:hAnsi="Franklin Gothic Book"/>
          <w:bCs/>
          <w:sz w:val="24"/>
          <w:szCs w:val="24"/>
        </w:rPr>
        <w:t xml:space="preserve"> </w:t>
      </w:r>
      <w:bookmarkEnd w:id="0"/>
      <w:bookmarkEnd w:id="1"/>
      <w:bookmarkEnd w:id="2"/>
    </w:p>
    <w:p w14:paraId="3C0BF6BB" w14:textId="77777777" w:rsidR="002B7BCB" w:rsidRPr="00695125" w:rsidRDefault="00162A7E" w:rsidP="000E25D2">
      <w:pPr>
        <w:tabs>
          <w:tab w:val="left" w:pos="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4"/>
          <w:szCs w:val="24"/>
        </w:rPr>
      </w:pPr>
      <w:r w:rsidRPr="00695125">
        <w:rPr>
          <w:rFonts w:ascii="Franklin Gothic Book" w:hAnsi="Franklin Gothic Book"/>
          <w:b/>
          <w:bCs/>
          <w:sz w:val="24"/>
          <w:szCs w:val="24"/>
        </w:rPr>
        <w:t xml:space="preserve">I. </w:t>
      </w:r>
      <w:r w:rsidR="008B4172" w:rsidRPr="00695125">
        <w:rPr>
          <w:rFonts w:ascii="Franklin Gothic Book" w:hAnsi="Franklin Gothic Book"/>
          <w:b/>
          <w:bCs/>
          <w:sz w:val="24"/>
          <w:szCs w:val="24"/>
        </w:rPr>
        <w:t>INFORMATION ABOUT COURSE CREDIT</w:t>
      </w:r>
    </w:p>
    <w:p w14:paraId="32053B00" w14:textId="77777777" w:rsidR="00E96AE5" w:rsidRPr="00695125" w:rsidRDefault="00E96AE5" w:rsidP="000E25D2">
      <w:pPr>
        <w:tabs>
          <w:tab w:val="left" w:pos="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sz w:val="24"/>
          <w:szCs w:val="24"/>
        </w:rPr>
      </w:pPr>
    </w:p>
    <w:p w14:paraId="0DB54B64" w14:textId="77777777" w:rsidR="004C4095" w:rsidRPr="00695125" w:rsidRDefault="002B7BCB" w:rsidP="00273D4E">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4"/>
          <w:szCs w:val="24"/>
        </w:rPr>
      </w:pPr>
      <w:r w:rsidRPr="00695125">
        <w:rPr>
          <w:rFonts w:ascii="Franklin Gothic Book" w:hAnsi="Franklin Gothic Book"/>
          <w:b/>
          <w:bCs/>
          <w:sz w:val="24"/>
          <w:szCs w:val="24"/>
        </w:rPr>
        <w:t xml:space="preserve">A. </w:t>
      </w:r>
      <w:r w:rsidR="00F530A2" w:rsidRPr="00695125">
        <w:rPr>
          <w:rFonts w:ascii="Franklin Gothic Book" w:hAnsi="Franklin Gothic Book"/>
          <w:b/>
          <w:bCs/>
          <w:sz w:val="24"/>
          <w:szCs w:val="24"/>
        </w:rPr>
        <w:t xml:space="preserve">Credit </w:t>
      </w:r>
      <w:r w:rsidR="00162A7E" w:rsidRPr="00695125">
        <w:rPr>
          <w:rFonts w:ascii="Franklin Gothic Book" w:hAnsi="Franklin Gothic Book"/>
          <w:b/>
          <w:bCs/>
          <w:sz w:val="24"/>
          <w:szCs w:val="24"/>
        </w:rPr>
        <w:t>l</w:t>
      </w:r>
      <w:r w:rsidR="00F530A2" w:rsidRPr="00695125">
        <w:rPr>
          <w:rFonts w:ascii="Franklin Gothic Book" w:hAnsi="Franklin Gothic Book"/>
          <w:b/>
          <w:bCs/>
          <w:sz w:val="24"/>
          <w:szCs w:val="24"/>
        </w:rPr>
        <w:t>oad</w:t>
      </w:r>
    </w:p>
    <w:p w14:paraId="7F19ED60" w14:textId="77777777" w:rsidR="00D14FD6" w:rsidRPr="00695125" w:rsidRDefault="00D14FD6" w:rsidP="00273D4E">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4"/>
          <w:szCs w:val="24"/>
        </w:rPr>
      </w:pPr>
    </w:p>
    <w:p w14:paraId="20B488F8" w14:textId="77777777" w:rsidR="002B7BCB" w:rsidRPr="00695125" w:rsidRDefault="002B7BCB" w:rsidP="000E25D2">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r w:rsidRPr="00695125">
        <w:rPr>
          <w:rFonts w:ascii="Franklin Gothic Book" w:hAnsi="Franklin Gothic Book"/>
          <w:b/>
          <w:bCs/>
          <w:sz w:val="24"/>
          <w:szCs w:val="24"/>
        </w:rPr>
        <w:t>1.  Normal load</w:t>
      </w:r>
      <w:r w:rsidR="00162A7E" w:rsidRPr="00695125">
        <w:rPr>
          <w:rFonts w:ascii="Franklin Gothic Book" w:hAnsi="Franklin Gothic Book"/>
          <w:b/>
          <w:bCs/>
          <w:sz w:val="24"/>
          <w:szCs w:val="24"/>
        </w:rPr>
        <w:t xml:space="preserve">. </w:t>
      </w:r>
      <w:r w:rsidR="00B65D1A" w:rsidRPr="00695125">
        <w:rPr>
          <w:rFonts w:ascii="Franklin Gothic Book" w:hAnsi="Franklin Gothic Book"/>
          <w:bCs/>
          <w:sz w:val="24"/>
          <w:szCs w:val="24"/>
        </w:rPr>
        <w:t xml:space="preserve">Students must average 15 credit hours per semester to graduate with 90 credits in three years.  </w:t>
      </w:r>
      <w:r w:rsidR="00F530A2" w:rsidRPr="00695125">
        <w:rPr>
          <w:rFonts w:ascii="Franklin Gothic Book" w:hAnsi="Franklin Gothic Book"/>
          <w:sz w:val="24"/>
          <w:szCs w:val="24"/>
        </w:rPr>
        <w:t>Normally a student takes 14 to 16 credit</w:t>
      </w:r>
      <w:r w:rsidR="003A6618" w:rsidRPr="00695125">
        <w:rPr>
          <w:rFonts w:ascii="Franklin Gothic Book" w:hAnsi="Franklin Gothic Book"/>
          <w:sz w:val="24"/>
          <w:szCs w:val="24"/>
        </w:rPr>
        <w:t xml:space="preserve"> hours</w:t>
      </w:r>
      <w:r w:rsidR="00F530A2" w:rsidRPr="00695125">
        <w:rPr>
          <w:rFonts w:ascii="Franklin Gothic Book" w:hAnsi="Franklin Gothic Book"/>
          <w:sz w:val="24"/>
          <w:szCs w:val="24"/>
        </w:rPr>
        <w:t xml:space="preserve"> per semester</w:t>
      </w:r>
      <w:r w:rsidR="00B65D1A" w:rsidRPr="00695125">
        <w:rPr>
          <w:rFonts w:ascii="Franklin Gothic Book" w:hAnsi="Franklin Gothic Book"/>
          <w:sz w:val="24"/>
          <w:szCs w:val="24"/>
        </w:rPr>
        <w:t>.</w:t>
      </w:r>
    </w:p>
    <w:p w14:paraId="48F746C5" w14:textId="77777777" w:rsidR="004C4095" w:rsidRPr="00695125" w:rsidRDefault="004C4095" w:rsidP="000E25D2">
      <w:pPr>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p>
    <w:p w14:paraId="5162C1A4" w14:textId="77777777" w:rsidR="004C4095" w:rsidRPr="00695125" w:rsidRDefault="002B7BCB" w:rsidP="000E25D2">
      <w:pPr>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r w:rsidRPr="00695125">
        <w:rPr>
          <w:rFonts w:ascii="Franklin Gothic Book" w:hAnsi="Franklin Gothic Book"/>
          <w:b/>
          <w:sz w:val="24"/>
          <w:szCs w:val="24"/>
        </w:rPr>
        <w:t>2. Minimum load</w:t>
      </w:r>
      <w:r w:rsidR="00162A7E" w:rsidRPr="00695125">
        <w:rPr>
          <w:rFonts w:ascii="Franklin Gothic Book" w:hAnsi="Franklin Gothic Book"/>
          <w:b/>
          <w:sz w:val="24"/>
          <w:szCs w:val="24"/>
        </w:rPr>
        <w:t xml:space="preserve">. </w:t>
      </w:r>
      <w:r w:rsidR="00F530A2" w:rsidRPr="00695125">
        <w:rPr>
          <w:rFonts w:ascii="Franklin Gothic Book" w:hAnsi="Franklin Gothic Book"/>
          <w:sz w:val="24"/>
          <w:szCs w:val="24"/>
        </w:rPr>
        <w:t>Students must be full</w:t>
      </w:r>
      <w:r w:rsidR="00F530A2" w:rsidRPr="00695125">
        <w:rPr>
          <w:rFonts w:ascii="Franklin Gothic Book" w:hAnsi="Franklin Gothic Book"/>
          <w:sz w:val="24"/>
          <w:szCs w:val="24"/>
        </w:rPr>
        <w:noBreakHyphen/>
        <w:t xml:space="preserve">time students for </w:t>
      </w:r>
      <w:r w:rsidR="00B65D1A" w:rsidRPr="00695125">
        <w:rPr>
          <w:rFonts w:ascii="Franklin Gothic Book" w:hAnsi="Franklin Gothic Book"/>
          <w:sz w:val="24"/>
          <w:szCs w:val="24"/>
        </w:rPr>
        <w:t>6</w:t>
      </w:r>
      <w:r w:rsidR="00F530A2" w:rsidRPr="00695125">
        <w:rPr>
          <w:rFonts w:ascii="Franklin Gothic Book" w:hAnsi="Franklin Gothic Book"/>
          <w:sz w:val="24"/>
          <w:szCs w:val="24"/>
        </w:rPr>
        <w:t xml:space="preserve"> semesters in order to graduate.  </w:t>
      </w:r>
      <w:r w:rsidR="003A6618" w:rsidRPr="00695125">
        <w:rPr>
          <w:rFonts w:ascii="Franklin Gothic Book" w:hAnsi="Franklin Gothic Book"/>
          <w:sz w:val="24"/>
          <w:szCs w:val="24"/>
        </w:rPr>
        <w:t>The minimum credit load for full-time residency</w:t>
      </w:r>
      <w:r w:rsidR="00B65D1A" w:rsidRPr="00695125">
        <w:rPr>
          <w:rFonts w:ascii="Franklin Gothic Book" w:hAnsi="Franklin Gothic Book"/>
          <w:sz w:val="24"/>
          <w:szCs w:val="24"/>
        </w:rPr>
        <w:t xml:space="preserve"> under federal education loan rules</w:t>
      </w:r>
      <w:r w:rsidR="003A6618" w:rsidRPr="00695125">
        <w:rPr>
          <w:rFonts w:ascii="Franklin Gothic Book" w:hAnsi="Franklin Gothic Book"/>
          <w:sz w:val="24"/>
          <w:szCs w:val="24"/>
        </w:rPr>
        <w:t xml:space="preserve"> is 10 credit hours. </w:t>
      </w:r>
      <w:r w:rsidR="007C7EA6" w:rsidRPr="00695125">
        <w:rPr>
          <w:rFonts w:ascii="Franklin Gothic Book" w:hAnsi="Franklin Gothic Book"/>
          <w:sz w:val="24"/>
          <w:szCs w:val="24"/>
        </w:rPr>
        <w:t xml:space="preserve">Part-time enrollment is permitted </w:t>
      </w:r>
      <w:r w:rsidR="007C7EA6" w:rsidRPr="00695125">
        <w:rPr>
          <w:rFonts w:ascii="Franklin Gothic Book" w:hAnsi="Franklin Gothic Book"/>
          <w:i/>
          <w:sz w:val="24"/>
          <w:szCs w:val="24"/>
        </w:rPr>
        <w:t>only</w:t>
      </w:r>
      <w:r w:rsidR="007C7EA6" w:rsidRPr="00695125">
        <w:rPr>
          <w:rFonts w:ascii="Franklin Gothic Book" w:hAnsi="Franklin Gothic Book"/>
          <w:sz w:val="24"/>
          <w:szCs w:val="24"/>
        </w:rPr>
        <w:t xml:space="preserve"> with the prior approval of the Associate Dean for Academic Affairs and is granted only in extraordinary circumstances. </w:t>
      </w:r>
      <w:r w:rsidR="00F530A2" w:rsidRPr="00695125">
        <w:rPr>
          <w:rFonts w:ascii="Franklin Gothic Book" w:hAnsi="Franklin Gothic Book"/>
          <w:sz w:val="24"/>
          <w:szCs w:val="24"/>
        </w:rPr>
        <w:t xml:space="preserve">Students wishing to count two summers for one semester of residence must enroll for at least five </w:t>
      </w:r>
      <w:r w:rsidR="003A6618" w:rsidRPr="00695125">
        <w:rPr>
          <w:rFonts w:ascii="Franklin Gothic Book" w:hAnsi="Franklin Gothic Book"/>
          <w:sz w:val="24"/>
          <w:szCs w:val="24"/>
        </w:rPr>
        <w:t>credit hours</w:t>
      </w:r>
      <w:r w:rsidR="00F530A2" w:rsidRPr="00695125">
        <w:rPr>
          <w:rFonts w:ascii="Franklin Gothic Book" w:hAnsi="Franklin Gothic Book"/>
          <w:sz w:val="24"/>
          <w:szCs w:val="24"/>
        </w:rPr>
        <w:t xml:space="preserve"> each summer.</w:t>
      </w:r>
      <w:r w:rsidRPr="00695125">
        <w:rPr>
          <w:rFonts w:ascii="Franklin Gothic Book" w:hAnsi="Franklin Gothic Book"/>
          <w:sz w:val="24"/>
          <w:szCs w:val="24"/>
        </w:rPr>
        <w:t xml:space="preserve">  </w:t>
      </w:r>
    </w:p>
    <w:p w14:paraId="54AB94C2" w14:textId="77777777" w:rsidR="00B65D1A" w:rsidRPr="00695125" w:rsidRDefault="00B65D1A" w:rsidP="000E25D2">
      <w:pPr>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p>
    <w:p w14:paraId="5576AAB2" w14:textId="77777777" w:rsidR="00F530A2" w:rsidRPr="00695125" w:rsidRDefault="002B7BCB" w:rsidP="000E25D2">
      <w:pPr>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r w:rsidRPr="00695125">
        <w:rPr>
          <w:rFonts w:ascii="Franklin Gothic Book" w:hAnsi="Franklin Gothic Book"/>
          <w:b/>
          <w:sz w:val="24"/>
          <w:szCs w:val="24"/>
        </w:rPr>
        <w:t>3. Maximum load</w:t>
      </w:r>
      <w:r w:rsidR="00162A7E" w:rsidRPr="00695125">
        <w:rPr>
          <w:rFonts w:ascii="Franklin Gothic Book" w:hAnsi="Franklin Gothic Book"/>
          <w:b/>
          <w:sz w:val="24"/>
          <w:szCs w:val="24"/>
        </w:rPr>
        <w:t xml:space="preserve">. </w:t>
      </w:r>
      <w:r w:rsidR="00F530A2" w:rsidRPr="00695125">
        <w:rPr>
          <w:rFonts w:ascii="Franklin Gothic Book" w:hAnsi="Franklin Gothic Book"/>
          <w:sz w:val="24"/>
          <w:szCs w:val="24"/>
        </w:rPr>
        <w:t xml:space="preserve">Students wishing to take more than 16 hours in any semester </w:t>
      </w:r>
      <w:r w:rsidR="00F82D47" w:rsidRPr="00695125">
        <w:rPr>
          <w:rFonts w:ascii="Franklin Gothic Book" w:hAnsi="Franklin Gothic Book"/>
          <w:sz w:val="24"/>
          <w:szCs w:val="24"/>
        </w:rPr>
        <w:t xml:space="preserve">(8 during summer term) </w:t>
      </w:r>
      <w:r w:rsidR="00F530A2" w:rsidRPr="00695125">
        <w:rPr>
          <w:rFonts w:ascii="Franklin Gothic Book" w:hAnsi="Franklin Gothic Book"/>
          <w:sz w:val="24"/>
          <w:szCs w:val="24"/>
        </w:rPr>
        <w:t xml:space="preserve">must seek the </w:t>
      </w:r>
      <w:r w:rsidR="00162A7E" w:rsidRPr="00695125">
        <w:rPr>
          <w:rFonts w:ascii="Franklin Gothic Book" w:hAnsi="Franklin Gothic Book"/>
          <w:sz w:val="24"/>
          <w:szCs w:val="24"/>
        </w:rPr>
        <w:t xml:space="preserve">prior </w:t>
      </w:r>
      <w:r w:rsidR="00F530A2" w:rsidRPr="00695125">
        <w:rPr>
          <w:rFonts w:ascii="Franklin Gothic Book" w:hAnsi="Franklin Gothic Book"/>
          <w:sz w:val="24"/>
          <w:szCs w:val="24"/>
        </w:rPr>
        <w:t xml:space="preserve">permission of the Associate Dean for Academic Affairs. </w:t>
      </w:r>
      <w:r w:rsidR="00162A7E" w:rsidRPr="00695125">
        <w:rPr>
          <w:rFonts w:ascii="Franklin Gothic Book" w:hAnsi="Franklin Gothic Book"/>
          <w:sz w:val="24"/>
          <w:szCs w:val="24"/>
        </w:rPr>
        <w:t>A</w:t>
      </w:r>
      <w:r w:rsidR="00B65D1A" w:rsidRPr="00695125">
        <w:rPr>
          <w:rFonts w:ascii="Franklin Gothic Book" w:hAnsi="Franklin Gothic Book"/>
          <w:sz w:val="24"/>
          <w:szCs w:val="24"/>
        </w:rPr>
        <w:t>BA rules state that no</w:t>
      </w:r>
      <w:r w:rsidR="00162A7E" w:rsidRPr="00695125">
        <w:rPr>
          <w:rFonts w:ascii="Franklin Gothic Book" w:hAnsi="Franklin Gothic Book"/>
          <w:sz w:val="24"/>
          <w:szCs w:val="24"/>
        </w:rPr>
        <w:t xml:space="preserve"> s</w:t>
      </w:r>
      <w:r w:rsidR="00F530A2" w:rsidRPr="00695125">
        <w:rPr>
          <w:rFonts w:ascii="Franklin Gothic Book" w:hAnsi="Franklin Gothic Book"/>
          <w:sz w:val="24"/>
          <w:szCs w:val="24"/>
        </w:rPr>
        <w:t>tudent may earn more than 18 hours of law school credit in a</w:t>
      </w:r>
      <w:r w:rsidR="003A6618" w:rsidRPr="00695125">
        <w:rPr>
          <w:rFonts w:ascii="Franklin Gothic Book" w:hAnsi="Franklin Gothic Book"/>
          <w:sz w:val="24"/>
          <w:szCs w:val="24"/>
        </w:rPr>
        <w:t>ny one</w:t>
      </w:r>
      <w:r w:rsidR="008D14C2" w:rsidRPr="00695125">
        <w:rPr>
          <w:rFonts w:ascii="Franklin Gothic Book" w:hAnsi="Franklin Gothic Book"/>
          <w:sz w:val="24"/>
          <w:szCs w:val="24"/>
        </w:rPr>
        <w:t xml:space="preserve"> semester</w:t>
      </w:r>
      <w:r w:rsidR="004D330A" w:rsidRPr="00695125">
        <w:rPr>
          <w:rFonts w:ascii="Franklin Gothic Book" w:hAnsi="Franklin Gothic Book"/>
          <w:sz w:val="24"/>
          <w:szCs w:val="24"/>
        </w:rPr>
        <w:t xml:space="preserve"> (9 total during summer term)</w:t>
      </w:r>
      <w:r w:rsidR="008D14C2" w:rsidRPr="00695125">
        <w:rPr>
          <w:rFonts w:ascii="Franklin Gothic Book" w:hAnsi="Franklin Gothic Book"/>
          <w:sz w:val="24"/>
          <w:szCs w:val="24"/>
        </w:rPr>
        <w:t xml:space="preserve">, exclusive of final-semester credits given for co-curricular activities (journals, moot court, </w:t>
      </w:r>
      <w:r w:rsidR="00AF08E9" w:rsidRPr="00695125">
        <w:rPr>
          <w:rFonts w:ascii="Franklin Gothic Book" w:hAnsi="Franklin Gothic Book"/>
          <w:sz w:val="24"/>
          <w:szCs w:val="24"/>
        </w:rPr>
        <w:t>and trial</w:t>
      </w:r>
      <w:r w:rsidR="008D14C2" w:rsidRPr="00695125">
        <w:rPr>
          <w:rFonts w:ascii="Franklin Gothic Book" w:hAnsi="Franklin Gothic Book"/>
          <w:sz w:val="24"/>
          <w:szCs w:val="24"/>
        </w:rPr>
        <w:t xml:space="preserve"> advocacy).</w:t>
      </w:r>
      <w:r w:rsidR="00E3260F" w:rsidRPr="00695125">
        <w:rPr>
          <w:rFonts w:ascii="Franklin Gothic Book" w:hAnsi="Franklin Gothic Book"/>
          <w:sz w:val="24"/>
          <w:szCs w:val="24"/>
        </w:rPr>
        <w:t xml:space="preserve"> </w:t>
      </w:r>
    </w:p>
    <w:p w14:paraId="447F4ECC" w14:textId="77777777" w:rsidR="00043302" w:rsidRPr="00695125" w:rsidRDefault="00043302" w:rsidP="000E25D2">
      <w:pPr>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p>
    <w:p w14:paraId="62FEC3AC" w14:textId="77777777" w:rsidR="00043302" w:rsidRPr="00695125" w:rsidRDefault="00043302" w:rsidP="000E25D2">
      <w:pPr>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r w:rsidRPr="00695125">
        <w:rPr>
          <w:rFonts w:ascii="Franklin Gothic Book" w:hAnsi="Franklin Gothic Book"/>
          <w:b/>
          <w:sz w:val="24"/>
          <w:szCs w:val="24"/>
        </w:rPr>
        <w:t xml:space="preserve">4.  Graduation.  </w:t>
      </w:r>
      <w:r w:rsidRPr="00695125">
        <w:rPr>
          <w:rFonts w:ascii="Franklin Gothic Book" w:hAnsi="Franklin Gothic Book"/>
          <w:sz w:val="24"/>
          <w:szCs w:val="24"/>
        </w:rPr>
        <w:t xml:space="preserve">You must successfully complete </w:t>
      </w:r>
      <w:r w:rsidRPr="00695125">
        <w:rPr>
          <w:rFonts w:ascii="Franklin Gothic Book" w:hAnsi="Franklin Gothic Book"/>
          <w:b/>
          <w:sz w:val="24"/>
          <w:szCs w:val="24"/>
        </w:rPr>
        <w:t>90</w:t>
      </w:r>
      <w:r w:rsidRPr="00695125">
        <w:rPr>
          <w:rFonts w:ascii="Franklin Gothic Book" w:hAnsi="Franklin Gothic Book"/>
          <w:sz w:val="24"/>
          <w:szCs w:val="24"/>
        </w:rPr>
        <w:t xml:space="preserve"> credit hours to graduate from the College of La</w:t>
      </w:r>
      <w:r w:rsidR="00DD6403" w:rsidRPr="00695125">
        <w:rPr>
          <w:rFonts w:ascii="Franklin Gothic Book" w:hAnsi="Franklin Gothic Book"/>
          <w:sz w:val="24"/>
          <w:szCs w:val="24"/>
        </w:rPr>
        <w:t>w</w:t>
      </w:r>
      <w:r w:rsidR="00A705FB">
        <w:rPr>
          <w:rFonts w:ascii="Franklin Gothic Book" w:hAnsi="Franklin Gothic Book"/>
          <w:sz w:val="24"/>
          <w:szCs w:val="24"/>
        </w:rPr>
        <w:t>, unless you are enrolled in a dual degree program, in which case the hour requirements of that program govern.</w:t>
      </w:r>
    </w:p>
    <w:p w14:paraId="62A575F9" w14:textId="77777777" w:rsidR="00002253" w:rsidRPr="00695125" w:rsidRDefault="00002253"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4"/>
          <w:szCs w:val="24"/>
        </w:rPr>
      </w:pPr>
    </w:p>
    <w:p w14:paraId="00ABBF28" w14:textId="77777777" w:rsidR="000E25D2" w:rsidRPr="00695125" w:rsidRDefault="006A21D6"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4"/>
          <w:szCs w:val="24"/>
        </w:rPr>
      </w:pPr>
      <w:r w:rsidRPr="00695125">
        <w:rPr>
          <w:rFonts w:ascii="Franklin Gothic Book" w:hAnsi="Franklin Gothic Book"/>
          <w:b/>
          <w:bCs/>
          <w:sz w:val="24"/>
          <w:szCs w:val="24"/>
        </w:rPr>
        <w:tab/>
      </w:r>
    </w:p>
    <w:p w14:paraId="57D11202" w14:textId="77777777" w:rsidR="00F530A2" w:rsidRPr="00695125" w:rsidRDefault="00E63963"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4"/>
          <w:szCs w:val="24"/>
        </w:rPr>
      </w:pPr>
      <w:r w:rsidRPr="00695125">
        <w:rPr>
          <w:rFonts w:ascii="Franklin Gothic Book" w:hAnsi="Franklin Gothic Book"/>
          <w:b/>
          <w:bCs/>
          <w:sz w:val="24"/>
          <w:szCs w:val="24"/>
        </w:rPr>
        <w:t>B</w:t>
      </w:r>
      <w:r w:rsidR="002B7BCB" w:rsidRPr="00695125">
        <w:rPr>
          <w:rFonts w:ascii="Franklin Gothic Book" w:hAnsi="Franklin Gothic Book"/>
          <w:b/>
          <w:bCs/>
          <w:sz w:val="24"/>
          <w:szCs w:val="24"/>
        </w:rPr>
        <w:t xml:space="preserve">. </w:t>
      </w:r>
      <w:r w:rsidR="00F530A2" w:rsidRPr="00695125">
        <w:rPr>
          <w:rFonts w:ascii="Franklin Gothic Book" w:hAnsi="Franklin Gothic Book"/>
          <w:b/>
          <w:bCs/>
          <w:sz w:val="24"/>
          <w:szCs w:val="24"/>
        </w:rPr>
        <w:t xml:space="preserve">Pass-Fail Courses </w:t>
      </w:r>
      <w:r w:rsidR="00C974B4" w:rsidRPr="00695125">
        <w:rPr>
          <w:rFonts w:ascii="Franklin Gothic Book" w:hAnsi="Franklin Gothic Book"/>
          <w:b/>
          <w:bCs/>
          <w:sz w:val="24"/>
          <w:szCs w:val="24"/>
        </w:rPr>
        <w:t>within</w:t>
      </w:r>
      <w:r w:rsidR="00F530A2" w:rsidRPr="00695125">
        <w:rPr>
          <w:rFonts w:ascii="Franklin Gothic Book" w:hAnsi="Franklin Gothic Book"/>
          <w:b/>
          <w:bCs/>
          <w:sz w:val="24"/>
          <w:szCs w:val="24"/>
        </w:rPr>
        <w:t xml:space="preserve"> the Law School</w:t>
      </w:r>
    </w:p>
    <w:p w14:paraId="0AACC494" w14:textId="77777777" w:rsidR="00E96AE5" w:rsidRPr="00695125" w:rsidRDefault="00E96AE5"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4"/>
          <w:szCs w:val="24"/>
        </w:rPr>
      </w:pPr>
    </w:p>
    <w:p w14:paraId="20FE0549" w14:textId="4F76E099" w:rsidR="009D3A19" w:rsidRPr="00695125" w:rsidRDefault="000E25D2" w:rsidP="000E2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N</w:t>
      </w:r>
      <w:r w:rsidR="00F530A2" w:rsidRPr="00695125">
        <w:rPr>
          <w:rFonts w:ascii="Franklin Gothic Book" w:hAnsi="Franklin Gothic Book"/>
          <w:sz w:val="24"/>
          <w:szCs w:val="24"/>
        </w:rPr>
        <w:t>o pass</w:t>
      </w:r>
      <w:r w:rsidR="00F530A2" w:rsidRPr="00695125">
        <w:rPr>
          <w:rFonts w:ascii="Franklin Gothic Book" w:hAnsi="Franklin Gothic Book"/>
          <w:sz w:val="24"/>
          <w:szCs w:val="24"/>
        </w:rPr>
        <w:noBreakHyphen/>
        <w:t xml:space="preserve">fail option </w:t>
      </w:r>
      <w:r w:rsidRPr="00695125">
        <w:rPr>
          <w:rFonts w:ascii="Franklin Gothic Book" w:hAnsi="Franklin Gothic Book"/>
          <w:sz w:val="24"/>
          <w:szCs w:val="24"/>
        </w:rPr>
        <w:t xml:space="preserve">exists </w:t>
      </w:r>
      <w:r w:rsidR="00F530A2" w:rsidRPr="00695125">
        <w:rPr>
          <w:rFonts w:ascii="Franklin Gothic Book" w:hAnsi="Franklin Gothic Book"/>
          <w:sz w:val="24"/>
          <w:szCs w:val="24"/>
        </w:rPr>
        <w:t xml:space="preserve">for law school courses.  Law school courses offered on a pass-fail basis are Trial Advocacy (Law 960), Moot Court (Law 961), Kentucky Law Journal (Law 962), </w:t>
      </w:r>
      <w:r w:rsidR="00913F8B" w:rsidRPr="00695125">
        <w:rPr>
          <w:rFonts w:ascii="Franklin Gothic Book" w:hAnsi="Franklin Gothic Book"/>
          <w:sz w:val="24"/>
          <w:szCs w:val="24"/>
        </w:rPr>
        <w:t xml:space="preserve">Kentucky </w:t>
      </w:r>
      <w:r w:rsidR="00F530A2" w:rsidRPr="00695125">
        <w:rPr>
          <w:rFonts w:ascii="Franklin Gothic Book" w:hAnsi="Franklin Gothic Book"/>
          <w:sz w:val="24"/>
          <w:szCs w:val="24"/>
        </w:rPr>
        <w:t xml:space="preserve">Journal of </w:t>
      </w:r>
      <w:r w:rsidR="00913F8B" w:rsidRPr="00695125">
        <w:rPr>
          <w:rFonts w:ascii="Franklin Gothic Book" w:hAnsi="Franklin Gothic Book"/>
          <w:sz w:val="24"/>
          <w:szCs w:val="24"/>
        </w:rPr>
        <w:t xml:space="preserve">Equine, Agriculture and </w:t>
      </w:r>
      <w:r w:rsidR="00F530A2" w:rsidRPr="00695125">
        <w:rPr>
          <w:rFonts w:ascii="Franklin Gothic Book" w:hAnsi="Franklin Gothic Book"/>
          <w:sz w:val="24"/>
          <w:szCs w:val="24"/>
        </w:rPr>
        <w:t xml:space="preserve">Natural Resources Law (Law 963), </w:t>
      </w:r>
      <w:r w:rsidR="00D37F99" w:rsidRPr="00695125">
        <w:rPr>
          <w:rFonts w:ascii="Franklin Gothic Book" w:hAnsi="Franklin Gothic Book"/>
          <w:sz w:val="24"/>
          <w:szCs w:val="24"/>
        </w:rPr>
        <w:t xml:space="preserve">Advanced </w:t>
      </w:r>
      <w:r w:rsidR="0075572B" w:rsidRPr="00695125">
        <w:rPr>
          <w:rFonts w:ascii="Franklin Gothic Book" w:hAnsi="Franklin Gothic Book"/>
          <w:sz w:val="24"/>
          <w:szCs w:val="24"/>
        </w:rPr>
        <w:t xml:space="preserve">Legal Clinic (Law 978) </w:t>
      </w:r>
      <w:r w:rsidR="003E0DFC" w:rsidRPr="00695125">
        <w:rPr>
          <w:rFonts w:ascii="Franklin Gothic Book" w:hAnsi="Franklin Gothic Book"/>
          <w:sz w:val="24"/>
          <w:szCs w:val="24"/>
        </w:rPr>
        <w:t>and all</w:t>
      </w:r>
      <w:r w:rsidR="0075572B" w:rsidRPr="00695125">
        <w:rPr>
          <w:rFonts w:ascii="Franklin Gothic Book" w:hAnsi="Franklin Gothic Book"/>
          <w:sz w:val="24"/>
          <w:szCs w:val="24"/>
        </w:rPr>
        <w:t xml:space="preserve"> </w:t>
      </w:r>
      <w:r w:rsidR="00184B7B" w:rsidRPr="00695125">
        <w:rPr>
          <w:rFonts w:ascii="Franklin Gothic Book" w:hAnsi="Franklin Gothic Book"/>
          <w:sz w:val="24"/>
          <w:szCs w:val="24"/>
        </w:rPr>
        <w:t>externships</w:t>
      </w:r>
      <w:r w:rsidR="00A705FB">
        <w:rPr>
          <w:rFonts w:ascii="Franklin Gothic Book" w:hAnsi="Franklin Gothic Book"/>
          <w:sz w:val="24"/>
          <w:szCs w:val="24"/>
        </w:rPr>
        <w:t>. All other courses are graded.</w:t>
      </w:r>
      <w:r w:rsidR="004102F5">
        <w:rPr>
          <w:rFonts w:ascii="Franklin Gothic Book" w:hAnsi="Franklin Gothic Book"/>
          <w:sz w:val="24"/>
          <w:szCs w:val="24"/>
        </w:rPr>
        <w:t xml:space="preserve"> A one-time exception to this rule was made due to the Covid-19 pandemic in the Spring 2020 term.</w:t>
      </w:r>
    </w:p>
    <w:p w14:paraId="4C1D78BE" w14:textId="77777777" w:rsidR="00E63963" w:rsidRPr="00695125" w:rsidRDefault="00E63963"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Franklin Gothic Book" w:hAnsi="Franklin Gothic Book"/>
          <w:sz w:val="24"/>
          <w:szCs w:val="24"/>
        </w:rPr>
      </w:pPr>
    </w:p>
    <w:p w14:paraId="21ADE5D8" w14:textId="77777777" w:rsidR="000E25D2" w:rsidRPr="00695125" w:rsidRDefault="00E63963"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sz w:val="24"/>
          <w:szCs w:val="24"/>
        </w:rPr>
      </w:pPr>
      <w:r w:rsidRPr="00695125">
        <w:rPr>
          <w:rFonts w:ascii="Franklin Gothic Book" w:hAnsi="Franklin Gothic Book"/>
          <w:b/>
          <w:sz w:val="24"/>
          <w:szCs w:val="24"/>
        </w:rPr>
        <w:t>C</w:t>
      </w:r>
      <w:r w:rsidR="009D3A19" w:rsidRPr="00695125">
        <w:rPr>
          <w:rFonts w:ascii="Franklin Gothic Book" w:hAnsi="Franklin Gothic Book"/>
          <w:b/>
          <w:sz w:val="24"/>
          <w:szCs w:val="24"/>
        </w:rPr>
        <w:t>. General Limits on Pass-Fail Credit</w:t>
      </w:r>
      <w:r w:rsidR="000E25D2" w:rsidRPr="00695125">
        <w:rPr>
          <w:rFonts w:ascii="Franklin Gothic Book" w:hAnsi="Franklin Gothic Book"/>
          <w:b/>
          <w:sz w:val="24"/>
          <w:szCs w:val="24"/>
        </w:rPr>
        <w:t>.</w:t>
      </w:r>
    </w:p>
    <w:p w14:paraId="27575AA0" w14:textId="77777777" w:rsidR="00E96AE5" w:rsidRPr="00695125" w:rsidRDefault="00E96AE5"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sz w:val="24"/>
          <w:szCs w:val="24"/>
        </w:rPr>
      </w:pPr>
    </w:p>
    <w:p w14:paraId="5D3C66B8" w14:textId="77777777" w:rsidR="00AD558B" w:rsidRDefault="00AD558B"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In calculating the 90 required credit hours for the J.D. degree at the College of Law:</w:t>
      </w:r>
    </w:p>
    <w:p w14:paraId="713D7C54" w14:textId="77777777" w:rsidR="00A705FB" w:rsidRPr="00695125" w:rsidRDefault="00A705FB"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p>
    <w:p w14:paraId="5ED79A66" w14:textId="77777777" w:rsidR="009D3A19" w:rsidRPr="00695125" w:rsidRDefault="009D3A19" w:rsidP="000E25D2">
      <w:pPr>
        <w:pStyle w:val="Default"/>
        <w:tabs>
          <w:tab w:val="left" w:pos="0"/>
        </w:tabs>
        <w:ind w:left="720"/>
        <w:jc w:val="both"/>
        <w:rPr>
          <w:rFonts w:ascii="Franklin Gothic Book" w:hAnsi="Franklin Gothic Book" w:cs="Times New Roman"/>
        </w:rPr>
      </w:pPr>
      <w:r w:rsidRPr="00695125">
        <w:rPr>
          <w:rFonts w:ascii="Franklin Gothic Book" w:hAnsi="Franklin Gothic Book" w:cs="Times New Roman"/>
          <w:b/>
          <w:bCs/>
        </w:rPr>
        <w:t>1</w:t>
      </w:r>
      <w:r w:rsidRPr="00695125">
        <w:rPr>
          <w:rFonts w:ascii="Franklin Gothic Book" w:hAnsi="Franklin Gothic Book" w:cs="Times New Roman"/>
        </w:rPr>
        <w:t>. No more than 6 hours of graduate courses</w:t>
      </w:r>
      <w:r w:rsidR="0064671E" w:rsidRPr="00695125">
        <w:rPr>
          <w:rFonts w:ascii="Franklin Gothic Book" w:hAnsi="Franklin Gothic Book" w:cs="Times New Roman"/>
        </w:rPr>
        <w:t xml:space="preserve"> at the University of Kentucky </w:t>
      </w:r>
      <w:r w:rsidRPr="00695125">
        <w:rPr>
          <w:rFonts w:ascii="Franklin Gothic Book" w:hAnsi="Franklin Gothic Book" w:cs="Times New Roman"/>
          <w:b/>
        </w:rPr>
        <w:t>outside of the law school</w:t>
      </w:r>
      <w:r w:rsidR="00AD558B" w:rsidRPr="00695125">
        <w:rPr>
          <w:rFonts w:ascii="Franklin Gothic Book" w:hAnsi="Franklin Gothic Book" w:cs="Times New Roman"/>
          <w:b/>
        </w:rPr>
        <w:t xml:space="preserve"> </w:t>
      </w:r>
      <w:r w:rsidR="00AD558B" w:rsidRPr="00695125">
        <w:rPr>
          <w:rFonts w:ascii="Franklin Gothic Book" w:hAnsi="Franklin Gothic Book" w:cs="Times New Roman"/>
        </w:rPr>
        <w:t>(under (</w:t>
      </w:r>
      <w:r w:rsidR="005532A1" w:rsidRPr="00695125">
        <w:rPr>
          <w:rFonts w:ascii="Franklin Gothic Book" w:hAnsi="Franklin Gothic Book" w:cs="Times New Roman"/>
        </w:rPr>
        <w:t>D</w:t>
      </w:r>
      <w:r w:rsidR="0064671E" w:rsidRPr="00695125">
        <w:rPr>
          <w:rFonts w:ascii="Franklin Gothic Book" w:hAnsi="Franklin Gothic Book" w:cs="Times New Roman"/>
        </w:rPr>
        <w:t>)(1)</w:t>
      </w:r>
      <w:r w:rsidR="00AD558B" w:rsidRPr="00695125">
        <w:rPr>
          <w:rFonts w:ascii="Franklin Gothic Book" w:hAnsi="Franklin Gothic Book" w:cs="Times New Roman"/>
        </w:rPr>
        <w:t xml:space="preserve"> </w:t>
      </w:r>
      <w:r w:rsidR="005532A1" w:rsidRPr="00695125">
        <w:rPr>
          <w:rFonts w:ascii="Franklin Gothic Book" w:hAnsi="Franklin Gothic Book" w:cs="Times New Roman"/>
        </w:rPr>
        <w:t>below</w:t>
      </w:r>
      <w:r w:rsidR="00AD558B" w:rsidRPr="00695125">
        <w:rPr>
          <w:rFonts w:ascii="Franklin Gothic Book" w:hAnsi="Franklin Gothic Book" w:cs="Times New Roman"/>
        </w:rPr>
        <w:t>)</w:t>
      </w:r>
      <w:r w:rsidRPr="00695125">
        <w:rPr>
          <w:rFonts w:ascii="Franklin Gothic Book" w:hAnsi="Franklin Gothic Book" w:cs="Times New Roman"/>
        </w:rPr>
        <w:t>, graded on a pass</w:t>
      </w:r>
      <w:r w:rsidRPr="00695125">
        <w:rPr>
          <w:rFonts w:ascii="Cambria Math" w:hAnsi="Cambria Math" w:cs="Cambria Math"/>
        </w:rPr>
        <w:t>‐</w:t>
      </w:r>
      <w:r w:rsidRPr="00695125">
        <w:rPr>
          <w:rFonts w:ascii="Franklin Gothic Book" w:hAnsi="Franklin Gothic Book" w:cs="Times New Roman"/>
        </w:rPr>
        <w:t xml:space="preserve">fail basis, shall be counted. </w:t>
      </w:r>
    </w:p>
    <w:p w14:paraId="104B2CE0" w14:textId="77777777" w:rsidR="00273D4E" w:rsidRPr="00695125" w:rsidRDefault="00273D4E" w:rsidP="000E25D2">
      <w:pPr>
        <w:pStyle w:val="Default"/>
        <w:tabs>
          <w:tab w:val="left" w:pos="0"/>
        </w:tabs>
        <w:ind w:left="720"/>
        <w:jc w:val="both"/>
        <w:rPr>
          <w:rFonts w:ascii="Franklin Gothic Book" w:hAnsi="Franklin Gothic Book" w:cs="Times New Roman"/>
        </w:rPr>
      </w:pPr>
    </w:p>
    <w:p w14:paraId="2F053D7B" w14:textId="77777777" w:rsidR="009D3A19" w:rsidRPr="00695125" w:rsidRDefault="009D3A19" w:rsidP="000E25D2">
      <w:pPr>
        <w:pStyle w:val="Default"/>
        <w:tabs>
          <w:tab w:val="left" w:pos="0"/>
        </w:tabs>
        <w:ind w:left="720"/>
        <w:jc w:val="both"/>
        <w:rPr>
          <w:rFonts w:ascii="Franklin Gothic Book" w:hAnsi="Franklin Gothic Book" w:cs="Times New Roman"/>
        </w:rPr>
      </w:pPr>
      <w:r w:rsidRPr="00695125">
        <w:rPr>
          <w:rFonts w:ascii="Franklin Gothic Book" w:hAnsi="Franklin Gothic Book" w:cs="Times New Roman"/>
          <w:b/>
          <w:bCs/>
        </w:rPr>
        <w:t>2</w:t>
      </w:r>
      <w:r w:rsidRPr="00695125">
        <w:rPr>
          <w:rFonts w:ascii="Franklin Gothic Book" w:hAnsi="Franklin Gothic Book" w:cs="Times New Roman"/>
        </w:rPr>
        <w:t xml:space="preserve">. No more than </w:t>
      </w:r>
      <w:r w:rsidR="0075572B" w:rsidRPr="00695125">
        <w:rPr>
          <w:rFonts w:ascii="Franklin Gothic Book" w:hAnsi="Franklin Gothic Book" w:cs="Times New Roman"/>
        </w:rPr>
        <w:t>9</w:t>
      </w:r>
      <w:r w:rsidRPr="00695125">
        <w:rPr>
          <w:rFonts w:ascii="Franklin Gothic Book" w:hAnsi="Franklin Gothic Book" w:cs="Times New Roman"/>
        </w:rPr>
        <w:t xml:space="preserve"> hours of courses </w:t>
      </w:r>
      <w:r w:rsidRPr="00695125">
        <w:rPr>
          <w:rFonts w:ascii="Franklin Gothic Book" w:hAnsi="Franklin Gothic Book" w:cs="Times New Roman"/>
          <w:b/>
        </w:rPr>
        <w:t>in the law school</w:t>
      </w:r>
      <w:r w:rsidRPr="00695125">
        <w:rPr>
          <w:rFonts w:ascii="Franklin Gothic Book" w:hAnsi="Franklin Gothic Book" w:cs="Times New Roman"/>
        </w:rPr>
        <w:t xml:space="preserve"> that are offered only on a pass</w:t>
      </w:r>
      <w:r w:rsidRPr="00695125">
        <w:rPr>
          <w:rFonts w:ascii="Cambria Math" w:hAnsi="Cambria Math" w:cs="Cambria Math"/>
        </w:rPr>
        <w:t>‐</w:t>
      </w:r>
      <w:r w:rsidRPr="00695125">
        <w:rPr>
          <w:rFonts w:ascii="Franklin Gothic Book" w:hAnsi="Franklin Gothic Book" w:cs="Times New Roman"/>
        </w:rPr>
        <w:t xml:space="preserve">fail basis shall be counted. </w:t>
      </w:r>
    </w:p>
    <w:p w14:paraId="771462AF" w14:textId="77777777" w:rsidR="00273D4E" w:rsidRPr="00695125" w:rsidRDefault="00273D4E" w:rsidP="000E25D2">
      <w:pPr>
        <w:pStyle w:val="Default"/>
        <w:tabs>
          <w:tab w:val="left" w:pos="0"/>
        </w:tabs>
        <w:ind w:left="720"/>
        <w:jc w:val="both"/>
        <w:rPr>
          <w:rFonts w:ascii="Franklin Gothic Book" w:hAnsi="Franklin Gothic Book" w:cs="Times New Roman"/>
        </w:rPr>
      </w:pPr>
    </w:p>
    <w:p w14:paraId="641ACCF5" w14:textId="77777777" w:rsidR="009D3A19" w:rsidRPr="00695125" w:rsidRDefault="009D3A19" w:rsidP="000E25D2">
      <w:pPr>
        <w:pStyle w:val="Default"/>
        <w:tabs>
          <w:tab w:val="left" w:pos="0"/>
        </w:tabs>
        <w:ind w:left="720"/>
        <w:jc w:val="both"/>
        <w:rPr>
          <w:rFonts w:ascii="Franklin Gothic Book" w:hAnsi="Franklin Gothic Book" w:cs="Times New Roman"/>
        </w:rPr>
      </w:pPr>
      <w:r w:rsidRPr="00695125">
        <w:rPr>
          <w:rFonts w:ascii="Franklin Gothic Book" w:hAnsi="Franklin Gothic Book" w:cs="Times New Roman"/>
          <w:b/>
          <w:bCs/>
        </w:rPr>
        <w:t>3</w:t>
      </w:r>
      <w:r w:rsidRPr="00695125">
        <w:rPr>
          <w:rFonts w:ascii="Franklin Gothic Book" w:hAnsi="Franklin Gothic Book" w:cs="Times New Roman"/>
        </w:rPr>
        <w:t xml:space="preserve">. No more than </w:t>
      </w:r>
      <w:r w:rsidR="0075572B" w:rsidRPr="00695125">
        <w:rPr>
          <w:rFonts w:ascii="Franklin Gothic Book" w:hAnsi="Franklin Gothic Book" w:cs="Times New Roman"/>
        </w:rPr>
        <w:t>12</w:t>
      </w:r>
      <w:r w:rsidRPr="00695125">
        <w:rPr>
          <w:rFonts w:ascii="Franklin Gothic Book" w:hAnsi="Franklin Gothic Book" w:cs="Times New Roman"/>
        </w:rPr>
        <w:t xml:space="preserve"> of the total number of pass</w:t>
      </w:r>
      <w:r w:rsidRPr="00695125">
        <w:rPr>
          <w:rFonts w:ascii="Cambria Math" w:hAnsi="Cambria Math" w:cs="Cambria Math"/>
        </w:rPr>
        <w:t>‐</w:t>
      </w:r>
      <w:r w:rsidRPr="00695125">
        <w:rPr>
          <w:rFonts w:ascii="Franklin Gothic Book" w:hAnsi="Franklin Gothic Book" w:cs="Times New Roman"/>
        </w:rPr>
        <w:t>fail credit hours, whether earned for graduate school courses under (1) or for law school courses offered only on a pass</w:t>
      </w:r>
      <w:r w:rsidRPr="00695125">
        <w:rPr>
          <w:rFonts w:ascii="Cambria Math" w:hAnsi="Cambria Math" w:cs="Cambria Math"/>
        </w:rPr>
        <w:t>‐</w:t>
      </w:r>
      <w:r w:rsidRPr="00695125">
        <w:rPr>
          <w:rFonts w:ascii="Franklin Gothic Book" w:hAnsi="Franklin Gothic Book" w:cs="Times New Roman"/>
        </w:rPr>
        <w:t xml:space="preserve">fail basis under (2), shall be counted. </w:t>
      </w:r>
    </w:p>
    <w:p w14:paraId="7335B6BB" w14:textId="77777777" w:rsidR="00273D4E" w:rsidRPr="00695125" w:rsidRDefault="00273D4E" w:rsidP="000E25D2">
      <w:pPr>
        <w:pStyle w:val="Default"/>
        <w:tabs>
          <w:tab w:val="left" w:pos="0"/>
        </w:tabs>
        <w:ind w:left="720"/>
        <w:jc w:val="both"/>
        <w:rPr>
          <w:rFonts w:ascii="Franklin Gothic Book" w:hAnsi="Franklin Gothic Book" w:cs="Times New Roman"/>
        </w:rPr>
      </w:pPr>
    </w:p>
    <w:p w14:paraId="6EB01B11" w14:textId="77777777" w:rsidR="009D3A19" w:rsidRPr="00695125" w:rsidRDefault="009D3A19" w:rsidP="000E25D2">
      <w:pPr>
        <w:pStyle w:val="Default"/>
        <w:tabs>
          <w:tab w:val="left" w:pos="0"/>
        </w:tabs>
        <w:ind w:left="720"/>
        <w:jc w:val="both"/>
        <w:rPr>
          <w:rFonts w:ascii="Franklin Gothic Book" w:hAnsi="Franklin Gothic Book" w:cs="Times New Roman"/>
        </w:rPr>
      </w:pPr>
      <w:r w:rsidRPr="00695125">
        <w:rPr>
          <w:rFonts w:ascii="Franklin Gothic Book" w:hAnsi="Franklin Gothic Book" w:cs="Times New Roman"/>
          <w:b/>
          <w:bCs/>
        </w:rPr>
        <w:t>4</w:t>
      </w:r>
      <w:r w:rsidRPr="00695125">
        <w:rPr>
          <w:rFonts w:ascii="Franklin Gothic Book" w:hAnsi="Franklin Gothic Book" w:cs="Times New Roman"/>
        </w:rPr>
        <w:t>. No more than one graduate school course outside the law school</w:t>
      </w:r>
      <w:r w:rsidR="00AD558B" w:rsidRPr="00695125">
        <w:rPr>
          <w:rFonts w:ascii="Franklin Gothic Book" w:hAnsi="Franklin Gothic Book" w:cs="Times New Roman"/>
        </w:rPr>
        <w:t xml:space="preserve"> (under (</w:t>
      </w:r>
      <w:r w:rsidR="001943E4" w:rsidRPr="00695125">
        <w:rPr>
          <w:rFonts w:ascii="Franklin Gothic Book" w:hAnsi="Franklin Gothic Book" w:cs="Times New Roman"/>
        </w:rPr>
        <w:t>D</w:t>
      </w:r>
      <w:r w:rsidR="00430C72" w:rsidRPr="00695125">
        <w:rPr>
          <w:rFonts w:ascii="Franklin Gothic Book" w:hAnsi="Franklin Gothic Book" w:cs="Times New Roman"/>
        </w:rPr>
        <w:t>.1</w:t>
      </w:r>
      <w:r w:rsidR="00AD558B" w:rsidRPr="00695125">
        <w:rPr>
          <w:rFonts w:ascii="Franklin Gothic Book" w:hAnsi="Franklin Gothic Book" w:cs="Times New Roman"/>
        </w:rPr>
        <w:t xml:space="preserve"> </w:t>
      </w:r>
      <w:r w:rsidR="001943E4" w:rsidRPr="00695125">
        <w:rPr>
          <w:rFonts w:ascii="Franklin Gothic Book" w:hAnsi="Franklin Gothic Book" w:cs="Times New Roman"/>
        </w:rPr>
        <w:t>below</w:t>
      </w:r>
      <w:r w:rsidR="00AD558B" w:rsidRPr="00695125">
        <w:rPr>
          <w:rFonts w:ascii="Franklin Gothic Book" w:hAnsi="Franklin Gothic Book" w:cs="Times New Roman"/>
        </w:rPr>
        <w:t>)</w:t>
      </w:r>
      <w:r w:rsidRPr="00695125">
        <w:rPr>
          <w:rFonts w:ascii="Franklin Gothic Book" w:hAnsi="Franklin Gothic Book" w:cs="Times New Roman"/>
        </w:rPr>
        <w:t>, graded on a pass</w:t>
      </w:r>
      <w:r w:rsidRPr="00695125">
        <w:rPr>
          <w:rFonts w:ascii="Cambria Math" w:hAnsi="Cambria Math" w:cs="Cambria Math"/>
        </w:rPr>
        <w:t>‐</w:t>
      </w:r>
      <w:r w:rsidRPr="00695125">
        <w:rPr>
          <w:rFonts w:ascii="Franklin Gothic Book" w:hAnsi="Franklin Gothic Book" w:cs="Times New Roman"/>
        </w:rPr>
        <w:t xml:space="preserve">fail basis, may be credited in any one semester. </w:t>
      </w:r>
    </w:p>
    <w:p w14:paraId="750B542F" w14:textId="77777777" w:rsidR="00273D4E" w:rsidRPr="00695125" w:rsidRDefault="00273D4E" w:rsidP="000E25D2">
      <w:pPr>
        <w:pStyle w:val="Default"/>
        <w:tabs>
          <w:tab w:val="left" w:pos="0"/>
        </w:tabs>
        <w:ind w:left="720"/>
        <w:jc w:val="both"/>
        <w:rPr>
          <w:rFonts w:ascii="Franklin Gothic Book" w:hAnsi="Franklin Gothic Book" w:cs="Times New Roman"/>
        </w:rPr>
      </w:pPr>
    </w:p>
    <w:p w14:paraId="4EA97666" w14:textId="7A74A7B8" w:rsidR="009D3A19" w:rsidRDefault="009D3A19" w:rsidP="000E25D2">
      <w:pPr>
        <w:pStyle w:val="Default"/>
        <w:tabs>
          <w:tab w:val="left" w:pos="0"/>
        </w:tabs>
        <w:ind w:left="720"/>
        <w:jc w:val="both"/>
        <w:rPr>
          <w:rFonts w:ascii="Franklin Gothic Book" w:hAnsi="Franklin Gothic Book" w:cs="Times New Roman"/>
        </w:rPr>
      </w:pPr>
      <w:r w:rsidRPr="00695125">
        <w:rPr>
          <w:rFonts w:ascii="Franklin Gothic Book" w:hAnsi="Franklin Gothic Book" w:cs="Times New Roman"/>
          <w:b/>
        </w:rPr>
        <w:t xml:space="preserve">5. </w:t>
      </w:r>
      <w:r w:rsidR="00A705FB" w:rsidRPr="00A705FB">
        <w:rPr>
          <w:rFonts w:ascii="Franklin Gothic Book" w:hAnsi="Franklin Gothic Book" w:cs="Times New Roman"/>
        </w:rPr>
        <w:t>S</w:t>
      </w:r>
      <w:r w:rsidRPr="00695125">
        <w:rPr>
          <w:rFonts w:ascii="Franklin Gothic Book" w:hAnsi="Franklin Gothic Book" w:cs="Times New Roman"/>
        </w:rPr>
        <w:t xml:space="preserve">tudents in </w:t>
      </w:r>
      <w:r w:rsidR="00F82D47" w:rsidRPr="00695125">
        <w:rPr>
          <w:rFonts w:ascii="Franklin Gothic Book" w:hAnsi="Franklin Gothic Book" w:cs="Times New Roman"/>
        </w:rPr>
        <w:t>dual-</w:t>
      </w:r>
      <w:r w:rsidRPr="00695125">
        <w:rPr>
          <w:rFonts w:ascii="Franklin Gothic Book" w:hAnsi="Franklin Gothic Book" w:cs="Times New Roman"/>
        </w:rPr>
        <w:t xml:space="preserve">degree programs may only take up to </w:t>
      </w:r>
      <w:r w:rsidR="0075572B" w:rsidRPr="00695125">
        <w:rPr>
          <w:rFonts w:ascii="Franklin Gothic Book" w:hAnsi="Franklin Gothic Book" w:cs="Times New Roman"/>
        </w:rPr>
        <w:t>nine</w:t>
      </w:r>
      <w:r w:rsidRPr="00695125">
        <w:rPr>
          <w:rFonts w:ascii="Franklin Gothic Book" w:hAnsi="Franklin Gothic Book" w:cs="Times New Roman"/>
        </w:rPr>
        <w:t xml:space="preserve"> pass</w:t>
      </w:r>
      <w:r w:rsidRPr="00695125">
        <w:rPr>
          <w:rFonts w:ascii="Cambria Math" w:hAnsi="Cambria Math" w:cs="Cambria Math"/>
        </w:rPr>
        <w:t>‐</w:t>
      </w:r>
      <w:r w:rsidRPr="00695125">
        <w:rPr>
          <w:rFonts w:ascii="Franklin Gothic Book" w:hAnsi="Franklin Gothic Book" w:cs="Times New Roman"/>
        </w:rPr>
        <w:t xml:space="preserve">fail credit hours in law school courses and may take no courses outside the law school for credit otherwise than pursuant to the applicable </w:t>
      </w:r>
      <w:r w:rsidR="00F82D47" w:rsidRPr="00695125">
        <w:rPr>
          <w:rFonts w:ascii="Franklin Gothic Book" w:hAnsi="Franklin Gothic Book" w:cs="Times New Roman"/>
        </w:rPr>
        <w:t>dual</w:t>
      </w:r>
      <w:r w:rsidRPr="00695125">
        <w:rPr>
          <w:rFonts w:ascii="Franklin Gothic Book" w:hAnsi="Franklin Gothic Book" w:cs="Times New Roman"/>
        </w:rPr>
        <w:t xml:space="preserve"> degree program. </w:t>
      </w:r>
    </w:p>
    <w:p w14:paraId="685328FD" w14:textId="59586885" w:rsidR="00760488" w:rsidRDefault="00760488" w:rsidP="000E25D2">
      <w:pPr>
        <w:pStyle w:val="Default"/>
        <w:tabs>
          <w:tab w:val="left" w:pos="0"/>
        </w:tabs>
        <w:ind w:left="720"/>
        <w:jc w:val="both"/>
        <w:rPr>
          <w:rFonts w:ascii="Franklin Gothic Book" w:hAnsi="Franklin Gothic Book" w:cs="Times New Roman"/>
        </w:rPr>
      </w:pPr>
    </w:p>
    <w:p w14:paraId="2FAEA4C3" w14:textId="0F3981F4" w:rsidR="00760488" w:rsidRPr="00760488" w:rsidRDefault="00760488" w:rsidP="000E25D2">
      <w:pPr>
        <w:pStyle w:val="Default"/>
        <w:tabs>
          <w:tab w:val="left" w:pos="0"/>
        </w:tabs>
        <w:ind w:left="720"/>
        <w:jc w:val="both"/>
        <w:rPr>
          <w:rFonts w:ascii="Franklin Gothic Book" w:hAnsi="Franklin Gothic Book" w:cs="Times New Roman"/>
        </w:rPr>
      </w:pPr>
      <w:r>
        <w:rPr>
          <w:rFonts w:ascii="Franklin Gothic Book" w:hAnsi="Franklin Gothic Book" w:cs="Times New Roman"/>
          <w:b/>
          <w:bCs/>
        </w:rPr>
        <w:t>6. Coronavirus special rule:</w:t>
      </w:r>
      <w:r>
        <w:rPr>
          <w:rFonts w:ascii="Franklin Gothic Book" w:hAnsi="Franklin Gothic Book" w:cs="Times New Roman"/>
        </w:rPr>
        <w:t xml:space="preserve"> None of the courses graded pass-fail in the Spring 2020 term </w:t>
      </w:r>
      <w:r w:rsidR="004102F5">
        <w:rPr>
          <w:rFonts w:ascii="Franklin Gothic Book" w:hAnsi="Franklin Gothic Book" w:cs="Times New Roman"/>
        </w:rPr>
        <w:t>(</w:t>
      </w:r>
      <w:r>
        <w:rPr>
          <w:rFonts w:ascii="Franklin Gothic Book" w:hAnsi="Franklin Gothic Book" w:cs="Times New Roman"/>
        </w:rPr>
        <w:t>not covered by the above rules</w:t>
      </w:r>
      <w:r w:rsidR="004102F5">
        <w:rPr>
          <w:rFonts w:ascii="Franklin Gothic Book" w:hAnsi="Franklin Gothic Book" w:cs="Times New Roman"/>
        </w:rPr>
        <w:t>)</w:t>
      </w:r>
      <w:r>
        <w:rPr>
          <w:rFonts w:ascii="Franklin Gothic Book" w:hAnsi="Franklin Gothic Book" w:cs="Times New Roman"/>
        </w:rPr>
        <w:t xml:space="preserve"> will be counted toward these limits.</w:t>
      </w:r>
    </w:p>
    <w:p w14:paraId="5630137A" w14:textId="77777777" w:rsidR="00E63963" w:rsidRPr="00695125" w:rsidRDefault="00E63963" w:rsidP="007C7EA6">
      <w:pPr>
        <w:pStyle w:val="Default"/>
        <w:tabs>
          <w:tab w:val="left" w:pos="0"/>
        </w:tabs>
        <w:jc w:val="both"/>
        <w:rPr>
          <w:rFonts w:ascii="Franklin Gothic Book" w:hAnsi="Franklin Gothic Book" w:cs="Times New Roman"/>
        </w:rPr>
      </w:pPr>
    </w:p>
    <w:p w14:paraId="0D6802CB" w14:textId="77777777" w:rsidR="00E63963" w:rsidRPr="00695125" w:rsidRDefault="00E63963" w:rsidP="00E639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b/>
          <w:sz w:val="24"/>
          <w:szCs w:val="24"/>
        </w:rPr>
        <w:t>D</w:t>
      </w:r>
      <w:r w:rsidRPr="00695125">
        <w:rPr>
          <w:rFonts w:ascii="Franklin Gothic Book" w:hAnsi="Franklin Gothic Book"/>
          <w:b/>
          <w:bCs/>
          <w:sz w:val="24"/>
          <w:szCs w:val="24"/>
        </w:rPr>
        <w:t>. Credit for courses outside the Law School</w:t>
      </w:r>
    </w:p>
    <w:p w14:paraId="6A3FE68F" w14:textId="77777777" w:rsidR="00E63963" w:rsidRPr="00695125" w:rsidRDefault="00E63963" w:rsidP="00E63963">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p>
    <w:p w14:paraId="307CDA5C" w14:textId="77777777" w:rsidR="00D35B84" w:rsidRPr="00695125" w:rsidRDefault="00E63963" w:rsidP="00495C5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r w:rsidRPr="00695125">
        <w:rPr>
          <w:rFonts w:ascii="Franklin Gothic Book" w:hAnsi="Franklin Gothic Book"/>
          <w:b/>
          <w:sz w:val="24"/>
          <w:szCs w:val="24"/>
        </w:rPr>
        <w:t xml:space="preserve">1. Courses at the University of Kentucky. </w:t>
      </w:r>
      <w:r w:rsidRPr="00695125">
        <w:rPr>
          <w:rFonts w:ascii="Franklin Gothic Book" w:hAnsi="Franklin Gothic Book"/>
          <w:sz w:val="24"/>
          <w:szCs w:val="24"/>
        </w:rPr>
        <w:t xml:space="preserve">The College of Law </w:t>
      </w:r>
      <w:r w:rsidR="00495C57" w:rsidRPr="00695125">
        <w:rPr>
          <w:rFonts w:ascii="Franklin Gothic Book" w:hAnsi="Franklin Gothic Book"/>
          <w:sz w:val="24"/>
          <w:szCs w:val="24"/>
        </w:rPr>
        <w:t xml:space="preserve">Course </w:t>
      </w:r>
      <w:r w:rsidRPr="00695125">
        <w:rPr>
          <w:rFonts w:ascii="Franklin Gothic Book" w:hAnsi="Franklin Gothic Book"/>
          <w:sz w:val="24"/>
          <w:szCs w:val="24"/>
        </w:rPr>
        <w:t xml:space="preserve">Catalog lists courses outside the law school at the University of </w:t>
      </w:r>
      <w:r w:rsidR="00F82D47" w:rsidRPr="00695125">
        <w:rPr>
          <w:rFonts w:ascii="Franklin Gothic Book" w:hAnsi="Franklin Gothic Book"/>
          <w:sz w:val="24"/>
          <w:szCs w:val="24"/>
        </w:rPr>
        <w:t>Kentucky that</w:t>
      </w:r>
      <w:r w:rsidRPr="00695125">
        <w:rPr>
          <w:rFonts w:ascii="Franklin Gothic Book" w:hAnsi="Franklin Gothic Book"/>
          <w:sz w:val="24"/>
          <w:szCs w:val="24"/>
        </w:rPr>
        <w:t xml:space="preserve"> may be taken for credit toward the J.D. degree, outside of the approved </w:t>
      </w:r>
      <w:r w:rsidR="00F82D47" w:rsidRPr="00695125">
        <w:rPr>
          <w:rFonts w:ascii="Franklin Gothic Book" w:hAnsi="Franklin Gothic Book"/>
          <w:sz w:val="24"/>
          <w:szCs w:val="24"/>
        </w:rPr>
        <w:t>dual-</w:t>
      </w:r>
      <w:r w:rsidRPr="00695125">
        <w:rPr>
          <w:rFonts w:ascii="Franklin Gothic Book" w:hAnsi="Franklin Gothic Book"/>
          <w:sz w:val="24"/>
          <w:szCs w:val="24"/>
        </w:rPr>
        <w:t xml:space="preserve">degree programs. </w:t>
      </w:r>
      <w:r w:rsidR="00F82D47" w:rsidRPr="00695125">
        <w:rPr>
          <w:rFonts w:ascii="Franklin Gothic Book" w:hAnsi="Franklin Gothic Book"/>
          <w:sz w:val="24"/>
          <w:szCs w:val="24"/>
        </w:rPr>
        <w:t xml:space="preserve">Students may take these courses </w:t>
      </w:r>
      <w:r w:rsidRPr="00695125">
        <w:rPr>
          <w:rFonts w:ascii="Franklin Gothic Book" w:hAnsi="Franklin Gothic Book"/>
          <w:sz w:val="24"/>
          <w:szCs w:val="24"/>
        </w:rPr>
        <w:t xml:space="preserve">only for Pass-Fail credit, and they are subject to the general limitations on the number of pass-fail course </w:t>
      </w:r>
      <w:r w:rsidR="00F82D47" w:rsidRPr="00695125">
        <w:rPr>
          <w:rFonts w:ascii="Franklin Gothic Book" w:hAnsi="Franklin Gothic Book"/>
          <w:sz w:val="24"/>
          <w:szCs w:val="24"/>
        </w:rPr>
        <w:t>credits that</w:t>
      </w:r>
      <w:r w:rsidRPr="00695125">
        <w:rPr>
          <w:rFonts w:ascii="Franklin Gothic Book" w:hAnsi="Franklin Gothic Book"/>
          <w:sz w:val="24"/>
          <w:szCs w:val="24"/>
        </w:rPr>
        <w:t xml:space="preserve"> may be included in the credits required for graduation.  In addition:</w:t>
      </w:r>
    </w:p>
    <w:p w14:paraId="40D1D02B" w14:textId="77777777" w:rsidR="00495C57" w:rsidRPr="00695125" w:rsidRDefault="00E63963" w:rsidP="00495C57">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Second</w:t>
      </w:r>
      <w:r w:rsidR="00273D4E" w:rsidRPr="00695125">
        <w:rPr>
          <w:rFonts w:ascii="Franklin Gothic Book" w:hAnsi="Franklin Gothic Book"/>
          <w:sz w:val="24"/>
          <w:szCs w:val="24"/>
        </w:rPr>
        <w:t xml:space="preserve"> </w:t>
      </w:r>
      <w:r w:rsidRPr="00695125">
        <w:rPr>
          <w:rFonts w:ascii="Franklin Gothic Book" w:hAnsi="Franklin Gothic Book"/>
          <w:sz w:val="24"/>
          <w:szCs w:val="24"/>
        </w:rPr>
        <w:t>year students may not enroll in a non-law course during the Fall semester, and</w:t>
      </w:r>
    </w:p>
    <w:p w14:paraId="4C2BC5CE" w14:textId="77777777" w:rsidR="00495C57" w:rsidRPr="00695125" w:rsidRDefault="00E63963" w:rsidP="00495C57">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 xml:space="preserve">A grade of A or B will be recorded as a “pass” (P) on the student’s College of Law transcript. A grade of C or </w:t>
      </w:r>
      <w:r w:rsidR="00D14FD6" w:rsidRPr="00695125">
        <w:rPr>
          <w:rFonts w:ascii="Franklin Gothic Book" w:hAnsi="Franklin Gothic Book"/>
          <w:sz w:val="24"/>
          <w:szCs w:val="24"/>
        </w:rPr>
        <w:t>lower</w:t>
      </w:r>
      <w:r w:rsidRPr="00695125">
        <w:rPr>
          <w:rFonts w:ascii="Franklin Gothic Book" w:hAnsi="Franklin Gothic Book"/>
          <w:sz w:val="24"/>
          <w:szCs w:val="24"/>
        </w:rPr>
        <w:t xml:space="preserve"> will be recorded as a “fail” (F) on the student’s College of Law transcript. Under College of Law rules, an F in a pass-fail course is treated for GPA purposes (class rank and academic standing) the same as an E in a graded course.</w:t>
      </w:r>
    </w:p>
    <w:p w14:paraId="465054EA" w14:textId="77777777" w:rsidR="00E63963" w:rsidRPr="00695125" w:rsidRDefault="00E63963" w:rsidP="00495C57">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No more than one such course may be taken in any semester for College of Law credit.</w:t>
      </w:r>
    </w:p>
    <w:p w14:paraId="12D67020" w14:textId="77777777" w:rsidR="00495C57" w:rsidRPr="00695125" w:rsidRDefault="00495C57" w:rsidP="00E639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Franklin Gothic Book" w:hAnsi="Franklin Gothic Book"/>
          <w:sz w:val="24"/>
          <w:szCs w:val="24"/>
        </w:rPr>
      </w:pPr>
    </w:p>
    <w:p w14:paraId="47982A4E" w14:textId="77777777" w:rsidR="00495C57" w:rsidRPr="00695125" w:rsidRDefault="00E63963" w:rsidP="00495C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r w:rsidRPr="00695125">
        <w:rPr>
          <w:rFonts w:ascii="Franklin Gothic Book" w:hAnsi="Franklin Gothic Book"/>
          <w:b/>
          <w:sz w:val="24"/>
          <w:szCs w:val="24"/>
        </w:rPr>
        <w:t xml:space="preserve">2. Courses outside the University of Kentucky. </w:t>
      </w:r>
      <w:r w:rsidRPr="00695125">
        <w:rPr>
          <w:rFonts w:ascii="Franklin Gothic Book" w:hAnsi="Franklin Gothic Book"/>
          <w:sz w:val="24"/>
          <w:szCs w:val="24"/>
        </w:rPr>
        <w:t>Credit for work taken at another law school may be included in the 90 credit hours required for the J.D. degree under the following conditions.</w:t>
      </w:r>
    </w:p>
    <w:p w14:paraId="339BD265" w14:textId="77777777" w:rsidR="00495C57" w:rsidRPr="00695125" w:rsidRDefault="00495C57" w:rsidP="00495C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r w:rsidRPr="00695125">
        <w:rPr>
          <w:rFonts w:ascii="Franklin Gothic Book" w:hAnsi="Franklin Gothic Book"/>
          <w:b/>
          <w:sz w:val="24"/>
          <w:szCs w:val="24"/>
        </w:rPr>
        <w:tab/>
      </w:r>
      <w:r w:rsidR="00E63963" w:rsidRPr="00695125">
        <w:rPr>
          <w:rFonts w:ascii="Franklin Gothic Book" w:hAnsi="Franklin Gothic Book"/>
          <w:b/>
          <w:sz w:val="24"/>
          <w:szCs w:val="24"/>
        </w:rPr>
        <w:t xml:space="preserve">a. </w:t>
      </w:r>
      <w:r w:rsidR="006B5670" w:rsidRPr="00695125">
        <w:rPr>
          <w:rFonts w:ascii="Franklin Gothic Book" w:hAnsi="Franklin Gothic Book"/>
          <w:b/>
          <w:sz w:val="24"/>
          <w:szCs w:val="24"/>
        </w:rPr>
        <w:t>A</w:t>
      </w:r>
      <w:r w:rsidR="00E63963" w:rsidRPr="00695125">
        <w:rPr>
          <w:rFonts w:ascii="Franklin Gothic Book" w:hAnsi="Franklin Gothic Book"/>
          <w:b/>
          <w:sz w:val="24"/>
          <w:szCs w:val="24"/>
        </w:rPr>
        <w:t>t another U.S. accredited law school</w:t>
      </w:r>
      <w:r w:rsidR="00E63963" w:rsidRPr="00695125">
        <w:rPr>
          <w:rFonts w:ascii="Franklin Gothic Book" w:hAnsi="Franklin Gothic Book"/>
          <w:sz w:val="24"/>
          <w:szCs w:val="24"/>
        </w:rPr>
        <w:t xml:space="preserve"> (including study abroad programs offered through accredited law schools) if the student was admitted to the other school at the time of enrollment and  the student received a grade of “C” or better (or its equivalent) in each course for which transfer credit is sought.</w:t>
      </w:r>
    </w:p>
    <w:p w14:paraId="7BE34148" w14:textId="77777777" w:rsidR="00E63963" w:rsidRPr="00695125" w:rsidRDefault="00495C57" w:rsidP="00495C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r w:rsidRPr="00695125">
        <w:rPr>
          <w:rFonts w:ascii="Franklin Gothic Book" w:hAnsi="Franklin Gothic Book"/>
          <w:b/>
          <w:sz w:val="24"/>
          <w:szCs w:val="24"/>
        </w:rPr>
        <w:tab/>
      </w:r>
      <w:r w:rsidR="006B5670" w:rsidRPr="00695125">
        <w:rPr>
          <w:rFonts w:ascii="Franklin Gothic Book" w:hAnsi="Franklin Gothic Book"/>
          <w:b/>
          <w:sz w:val="24"/>
          <w:szCs w:val="24"/>
        </w:rPr>
        <w:t>b. A</w:t>
      </w:r>
      <w:r w:rsidR="00E63963" w:rsidRPr="00695125">
        <w:rPr>
          <w:rFonts w:ascii="Franklin Gothic Book" w:hAnsi="Franklin Gothic Book"/>
          <w:b/>
          <w:sz w:val="24"/>
          <w:szCs w:val="24"/>
        </w:rPr>
        <w:t>t a foreign law school</w:t>
      </w:r>
      <w:r w:rsidR="00E63963" w:rsidRPr="00695125">
        <w:rPr>
          <w:rFonts w:ascii="Franklin Gothic Book" w:hAnsi="Franklin Gothic Book"/>
          <w:sz w:val="24"/>
          <w:szCs w:val="24"/>
        </w:rPr>
        <w:t xml:space="preserve"> if completed according to Faculty Rule </w:t>
      </w:r>
      <w:r w:rsidR="00A705FB">
        <w:rPr>
          <w:rFonts w:ascii="Franklin Gothic Book" w:hAnsi="Franklin Gothic Book"/>
          <w:sz w:val="24"/>
          <w:szCs w:val="24"/>
        </w:rPr>
        <w:t>10(F), on the law web page under “Academic Regulations.”</w:t>
      </w:r>
    </w:p>
    <w:p w14:paraId="584C6A21" w14:textId="77777777" w:rsidR="00E63963" w:rsidRPr="00695125" w:rsidRDefault="00E63963" w:rsidP="00495C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p>
    <w:p w14:paraId="06906150" w14:textId="77777777" w:rsidR="00E63963" w:rsidRPr="00695125" w:rsidRDefault="00E63963" w:rsidP="00495C5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r w:rsidRPr="00695125">
        <w:rPr>
          <w:rFonts w:ascii="Franklin Gothic Book" w:hAnsi="Franklin Gothic Book"/>
          <w:b/>
          <w:sz w:val="24"/>
          <w:szCs w:val="24"/>
        </w:rPr>
        <w:lastRenderedPageBreak/>
        <w:t xml:space="preserve">3. Approval required; prohibition of duplicate credit. </w:t>
      </w:r>
      <w:r w:rsidRPr="00695125">
        <w:rPr>
          <w:rFonts w:ascii="Franklin Gothic Book" w:hAnsi="Franklin Gothic Book"/>
          <w:sz w:val="24"/>
          <w:szCs w:val="24"/>
        </w:rPr>
        <w:t>The Associate Dean for Academic Affairs must approve all transfer work and may refuse credit for work which duplicates any coursework already taken at the College of Law, or may prohibit a student from enrolling in courses at the College of Law which substantially duplicate work done elsewhere for which credit has been granted by the College of Law.</w:t>
      </w:r>
      <w:r w:rsidR="00430C72" w:rsidRPr="00695125">
        <w:rPr>
          <w:rFonts w:ascii="Franklin Gothic Book" w:hAnsi="Franklin Gothic Book"/>
          <w:sz w:val="24"/>
          <w:szCs w:val="24"/>
        </w:rPr>
        <w:t xml:space="preserve"> </w:t>
      </w:r>
    </w:p>
    <w:p w14:paraId="6BF1EE0F" w14:textId="77777777" w:rsidR="00E63963" w:rsidRPr="00695125" w:rsidRDefault="00E63963" w:rsidP="00495C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firstLine="720"/>
        <w:jc w:val="both"/>
        <w:rPr>
          <w:rFonts w:ascii="Franklin Gothic Book" w:hAnsi="Franklin Gothic Book"/>
          <w:b/>
          <w:sz w:val="24"/>
          <w:szCs w:val="24"/>
        </w:rPr>
      </w:pPr>
    </w:p>
    <w:p w14:paraId="3B46B7E6" w14:textId="77777777" w:rsidR="00430C72" w:rsidRPr="00695125" w:rsidRDefault="00E63963" w:rsidP="00495C5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r w:rsidRPr="00695125">
        <w:rPr>
          <w:rFonts w:ascii="Franklin Gothic Book" w:hAnsi="Franklin Gothic Book"/>
          <w:b/>
          <w:sz w:val="24"/>
          <w:szCs w:val="24"/>
        </w:rPr>
        <w:t xml:space="preserve">4. Transferred work is ungraded credit. </w:t>
      </w:r>
      <w:r w:rsidRPr="00695125">
        <w:rPr>
          <w:rFonts w:ascii="Franklin Gothic Book" w:hAnsi="Franklin Gothic Book"/>
          <w:sz w:val="24"/>
          <w:szCs w:val="24"/>
        </w:rPr>
        <w:t xml:space="preserve">Courses taken at another law school meeting the requirements above will be transferred as ungraded credit hours. The hours will count toward the 90 hours required for </w:t>
      </w:r>
      <w:proofErr w:type="gramStart"/>
      <w:r w:rsidRPr="00695125">
        <w:rPr>
          <w:rFonts w:ascii="Franklin Gothic Book" w:hAnsi="Franklin Gothic Book"/>
          <w:sz w:val="24"/>
          <w:szCs w:val="24"/>
        </w:rPr>
        <w:t>graduation</w:t>
      </w:r>
      <w:proofErr w:type="gramEnd"/>
      <w:r w:rsidRPr="00695125">
        <w:rPr>
          <w:rFonts w:ascii="Franklin Gothic Book" w:hAnsi="Franklin Gothic Book"/>
          <w:sz w:val="24"/>
          <w:szCs w:val="24"/>
        </w:rPr>
        <w:t xml:space="preserve"> but they will not be counted as pass-fail or graded work, and will not be included for purposes of a student’s GPA or academic standing. </w:t>
      </w:r>
      <w:r w:rsidR="00430C72" w:rsidRPr="00695125">
        <w:rPr>
          <w:rFonts w:ascii="Franklin Gothic Book" w:hAnsi="Franklin Gothic Book"/>
          <w:sz w:val="24"/>
          <w:szCs w:val="24"/>
        </w:rPr>
        <w:t>However, the limit on pass-fail credit hours applies to work taken at another law school as if those courses were taken at the College of Law.</w:t>
      </w:r>
    </w:p>
    <w:p w14:paraId="2309D589" w14:textId="77777777" w:rsidR="00495C57" w:rsidRPr="00695125" w:rsidRDefault="00495C57" w:rsidP="00495C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p>
    <w:p w14:paraId="4B51C096" w14:textId="77777777" w:rsidR="00E63963" w:rsidRPr="00695125" w:rsidRDefault="00E63963" w:rsidP="00495C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r w:rsidRPr="00695125">
        <w:rPr>
          <w:rFonts w:ascii="Franklin Gothic Book" w:hAnsi="Franklin Gothic Book"/>
          <w:b/>
          <w:sz w:val="24"/>
          <w:szCs w:val="24"/>
        </w:rPr>
        <w:t xml:space="preserve">5. Overall Limit. </w:t>
      </w:r>
      <w:r w:rsidRPr="00695125">
        <w:rPr>
          <w:rFonts w:ascii="Franklin Gothic Book" w:hAnsi="Franklin Gothic Book"/>
          <w:sz w:val="24"/>
          <w:szCs w:val="24"/>
        </w:rPr>
        <w:t>No student may earn more than 45 credit hours toward the J.D. degree outside the College of Law.</w:t>
      </w:r>
    </w:p>
    <w:p w14:paraId="1A560FD7" w14:textId="77777777" w:rsidR="00E63963" w:rsidRPr="00695125" w:rsidRDefault="00E63963" w:rsidP="007C7EA6">
      <w:pPr>
        <w:pStyle w:val="Default"/>
        <w:tabs>
          <w:tab w:val="left" w:pos="0"/>
        </w:tabs>
        <w:jc w:val="both"/>
        <w:rPr>
          <w:rFonts w:ascii="Franklin Gothic Book" w:hAnsi="Franklin Gothic Book" w:cs="Times New Roman"/>
        </w:rPr>
      </w:pPr>
    </w:p>
    <w:p w14:paraId="72AA5A4F" w14:textId="77777777" w:rsidR="00F530A2" w:rsidRPr="00695125" w:rsidRDefault="004300F0" w:rsidP="006D5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4"/>
          <w:szCs w:val="24"/>
        </w:rPr>
      </w:pPr>
      <w:r w:rsidRPr="00695125">
        <w:rPr>
          <w:rFonts w:ascii="Franklin Gothic Book" w:hAnsi="Franklin Gothic Book"/>
          <w:b/>
          <w:bCs/>
          <w:sz w:val="24"/>
          <w:szCs w:val="24"/>
        </w:rPr>
        <w:t>E</w:t>
      </w:r>
      <w:r w:rsidR="00162A7E" w:rsidRPr="00695125">
        <w:rPr>
          <w:rFonts w:ascii="Franklin Gothic Book" w:hAnsi="Franklin Gothic Book"/>
          <w:b/>
          <w:bCs/>
          <w:sz w:val="24"/>
          <w:szCs w:val="24"/>
        </w:rPr>
        <w:t xml:space="preserve">. </w:t>
      </w:r>
      <w:r w:rsidR="00F530A2" w:rsidRPr="00695125">
        <w:rPr>
          <w:rFonts w:ascii="Franklin Gothic Book" w:hAnsi="Franklin Gothic Book"/>
          <w:b/>
          <w:bCs/>
          <w:sz w:val="24"/>
          <w:szCs w:val="24"/>
        </w:rPr>
        <w:t>Transcript Review</w:t>
      </w:r>
      <w:r w:rsidR="00BE015B" w:rsidRPr="00695125">
        <w:rPr>
          <w:rFonts w:ascii="Franklin Gothic Book" w:hAnsi="Franklin Gothic Book"/>
          <w:b/>
          <w:bCs/>
          <w:sz w:val="24"/>
          <w:szCs w:val="24"/>
        </w:rPr>
        <w:t xml:space="preserve"> for Graduation</w:t>
      </w:r>
    </w:p>
    <w:p w14:paraId="0C57732D" w14:textId="77777777" w:rsidR="00037147" w:rsidRPr="00695125" w:rsidRDefault="00162A7E" w:rsidP="00273D4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 xml:space="preserve">Students should carefully monitor their progress to </w:t>
      </w:r>
      <w:r w:rsidR="00F530A2" w:rsidRPr="00695125">
        <w:rPr>
          <w:rFonts w:ascii="Franklin Gothic Book" w:hAnsi="Franklin Gothic Book"/>
          <w:sz w:val="24"/>
          <w:szCs w:val="24"/>
        </w:rPr>
        <w:t>determine whether they will meet all degree requirements</w:t>
      </w:r>
      <w:r w:rsidRPr="00695125">
        <w:rPr>
          <w:rFonts w:ascii="Franklin Gothic Book" w:hAnsi="Franklin Gothic Book"/>
          <w:sz w:val="24"/>
          <w:szCs w:val="24"/>
        </w:rPr>
        <w:t xml:space="preserve">. </w:t>
      </w:r>
    </w:p>
    <w:p w14:paraId="11EA3D2C" w14:textId="48936DAF" w:rsidR="00E96AE5" w:rsidRPr="00695125" w:rsidRDefault="00E96AE5" w:rsidP="00E96AE5">
      <w:pPr>
        <w:pStyle w:val="ListParagraph"/>
        <w:keepNext/>
        <w:keepLines/>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 xml:space="preserve">Courses worth 90 </w:t>
      </w:r>
      <w:r w:rsidR="004102F5" w:rsidRPr="00695125">
        <w:rPr>
          <w:rFonts w:ascii="Franklin Gothic Book" w:hAnsi="Franklin Gothic Book"/>
          <w:sz w:val="24"/>
          <w:szCs w:val="24"/>
        </w:rPr>
        <w:t>credits,</w:t>
      </w:r>
      <w:r w:rsidRPr="00695125">
        <w:rPr>
          <w:rFonts w:ascii="Franklin Gothic Book" w:hAnsi="Franklin Gothic Book"/>
          <w:sz w:val="24"/>
          <w:szCs w:val="24"/>
        </w:rPr>
        <w:t xml:space="preserve"> </w:t>
      </w:r>
      <w:r w:rsidRPr="00695125">
        <w:rPr>
          <w:rFonts w:ascii="Franklin Gothic Book" w:hAnsi="Franklin Gothic Book"/>
          <w:i/>
          <w:sz w:val="24"/>
          <w:szCs w:val="24"/>
        </w:rPr>
        <w:t>properly applying the limits on pass-fail credits</w:t>
      </w:r>
    </w:p>
    <w:p w14:paraId="623980D2" w14:textId="77777777" w:rsidR="00E96AE5" w:rsidRPr="00695125" w:rsidRDefault="00E96AE5" w:rsidP="00E96AE5">
      <w:pPr>
        <w:pStyle w:val="ListParagraph"/>
        <w:keepNext/>
        <w:keepLines/>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 xml:space="preserve">Professional Responsibility (Law </w:t>
      </w:r>
      <w:r w:rsidR="00B0733C">
        <w:rPr>
          <w:rFonts w:ascii="Franklin Gothic Book" w:hAnsi="Franklin Gothic Book"/>
          <w:sz w:val="24"/>
          <w:szCs w:val="24"/>
        </w:rPr>
        <w:t>8</w:t>
      </w:r>
      <w:r w:rsidRPr="00695125">
        <w:rPr>
          <w:rFonts w:ascii="Franklin Gothic Book" w:hAnsi="Franklin Gothic Book"/>
          <w:sz w:val="24"/>
          <w:szCs w:val="24"/>
        </w:rPr>
        <w:t>35)</w:t>
      </w:r>
    </w:p>
    <w:p w14:paraId="530FEF33" w14:textId="77777777" w:rsidR="00E96AE5" w:rsidRPr="00695125" w:rsidRDefault="00E96AE5" w:rsidP="00E96AE5">
      <w:pPr>
        <w:pStyle w:val="ListParagraph"/>
        <w:keepNext/>
        <w:keepLines/>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The substantial writing requirement through one of the following:</w:t>
      </w:r>
    </w:p>
    <w:p w14:paraId="25585B7C" w14:textId="0D34B949" w:rsidR="00E96AE5" w:rsidRPr="00695125" w:rsidRDefault="00E96AE5" w:rsidP="00E96AE5">
      <w:pPr>
        <w:pStyle w:val="ListParagraph"/>
        <w:keepNext/>
        <w:keepLines/>
        <w:numPr>
          <w:ilvl w:val="1"/>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Franklin Gothic Book" w:hAnsi="Franklin Gothic Book"/>
          <w:sz w:val="24"/>
          <w:szCs w:val="24"/>
        </w:rPr>
      </w:pPr>
      <w:r w:rsidRPr="00695125">
        <w:rPr>
          <w:rFonts w:ascii="Franklin Gothic Book" w:hAnsi="Franklin Gothic Book"/>
          <w:sz w:val="24"/>
          <w:szCs w:val="24"/>
        </w:rPr>
        <w:t>A law school seminar</w:t>
      </w:r>
    </w:p>
    <w:p w14:paraId="49BA635C" w14:textId="77777777" w:rsidR="00B0733C" w:rsidRDefault="00E96AE5" w:rsidP="00B739CE">
      <w:pPr>
        <w:pStyle w:val="ListParagraph"/>
        <w:keepNext/>
        <w:keepLines/>
        <w:numPr>
          <w:ilvl w:val="1"/>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B0733C">
        <w:rPr>
          <w:rFonts w:ascii="Franklin Gothic Book" w:hAnsi="Franklin Gothic Book"/>
          <w:sz w:val="24"/>
          <w:szCs w:val="24"/>
        </w:rPr>
        <w:t>Federal Appellate Advocacy (Law 827)</w:t>
      </w:r>
    </w:p>
    <w:p w14:paraId="0E82ACEC" w14:textId="77777777" w:rsidR="00F82D47" w:rsidRPr="00B0733C" w:rsidRDefault="00F82D47" w:rsidP="00B739CE">
      <w:pPr>
        <w:pStyle w:val="ListParagraph"/>
        <w:keepNext/>
        <w:keepLines/>
        <w:numPr>
          <w:ilvl w:val="1"/>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B0733C">
        <w:rPr>
          <w:rFonts w:ascii="Franklin Gothic Book" w:hAnsi="Franklin Gothic Book"/>
          <w:sz w:val="24"/>
          <w:szCs w:val="24"/>
        </w:rPr>
        <w:t>Advanced Legal Writing</w:t>
      </w:r>
    </w:p>
    <w:p w14:paraId="46308DCF" w14:textId="77777777" w:rsidR="00D8332A" w:rsidRDefault="00D8332A" w:rsidP="00E96AE5">
      <w:pPr>
        <w:pStyle w:val="ListParagraph"/>
        <w:keepNext/>
        <w:keepLines/>
        <w:numPr>
          <w:ilvl w:val="1"/>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Pr>
          <w:rFonts w:ascii="Franklin Gothic Book" w:hAnsi="Franklin Gothic Book"/>
          <w:sz w:val="24"/>
          <w:szCs w:val="24"/>
        </w:rPr>
        <w:t>The Law and Business of Intellectual Property Management</w:t>
      </w:r>
    </w:p>
    <w:p w14:paraId="4FBD2141" w14:textId="77777777" w:rsidR="00B0733C" w:rsidRDefault="00E96AE5" w:rsidP="00E96AE5">
      <w:pPr>
        <w:pStyle w:val="ListParagraph"/>
        <w:keepNext/>
        <w:keepLines/>
        <w:numPr>
          <w:ilvl w:val="1"/>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Supreme Court Decision-Making (Law 840)</w:t>
      </w:r>
    </w:p>
    <w:p w14:paraId="25B19966" w14:textId="71D18052" w:rsidR="00E96AE5" w:rsidRPr="00695125" w:rsidRDefault="00B0733C" w:rsidP="00E96AE5">
      <w:pPr>
        <w:pStyle w:val="ListParagraph"/>
        <w:keepNext/>
        <w:keepLines/>
        <w:numPr>
          <w:ilvl w:val="1"/>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 xml:space="preserve"> </w:t>
      </w:r>
      <w:r w:rsidR="00E96AE5" w:rsidRPr="00695125">
        <w:rPr>
          <w:rFonts w:ascii="Franklin Gothic Book" w:hAnsi="Franklin Gothic Book"/>
          <w:sz w:val="24"/>
          <w:szCs w:val="24"/>
        </w:rPr>
        <w:t xml:space="preserve">Research Problems (Law 896) if the course is not taken in the student’s final </w:t>
      </w:r>
      <w:r w:rsidR="004102F5" w:rsidRPr="00695125">
        <w:rPr>
          <w:rFonts w:ascii="Franklin Gothic Book" w:hAnsi="Franklin Gothic Book"/>
          <w:sz w:val="24"/>
          <w:szCs w:val="24"/>
        </w:rPr>
        <w:t>semester and</w:t>
      </w:r>
      <w:r w:rsidR="00E96AE5" w:rsidRPr="00695125">
        <w:rPr>
          <w:rFonts w:ascii="Franklin Gothic Book" w:hAnsi="Franklin Gothic Book"/>
          <w:sz w:val="24"/>
          <w:szCs w:val="24"/>
        </w:rPr>
        <w:t xml:space="preserve"> is so designated by the student</w:t>
      </w:r>
      <w:r w:rsidR="00F82D47" w:rsidRPr="00695125">
        <w:rPr>
          <w:rFonts w:ascii="Franklin Gothic Book" w:hAnsi="Franklin Gothic Book"/>
          <w:sz w:val="24"/>
          <w:szCs w:val="24"/>
        </w:rPr>
        <w:t xml:space="preserve"> and instructor.</w:t>
      </w:r>
    </w:p>
    <w:p w14:paraId="2956AF47" w14:textId="1D05853A" w:rsidR="00037147" w:rsidRPr="00695125" w:rsidRDefault="004102F5" w:rsidP="00037147">
      <w:pPr>
        <w:pStyle w:val="ListParagraph"/>
        <w:numPr>
          <w:ilvl w:val="0"/>
          <w:numId w:val="7"/>
        </w:numPr>
        <w:spacing w:after="0" w:line="240" w:lineRule="auto"/>
        <w:rPr>
          <w:rFonts w:ascii="Franklin Gothic Book" w:hAnsi="Franklin Gothic Book"/>
          <w:sz w:val="24"/>
          <w:szCs w:val="24"/>
        </w:rPr>
      </w:pPr>
      <w:r>
        <w:rPr>
          <w:rFonts w:ascii="Franklin Gothic Book" w:hAnsi="Franklin Gothic Book"/>
          <w:sz w:val="24"/>
          <w:szCs w:val="24"/>
        </w:rPr>
        <w:t xml:space="preserve">The </w:t>
      </w:r>
      <w:r w:rsidR="00037147" w:rsidRPr="00695125">
        <w:rPr>
          <w:rFonts w:ascii="Franklin Gothic Book" w:hAnsi="Franklin Gothic Book"/>
          <w:sz w:val="24"/>
          <w:szCs w:val="24"/>
        </w:rPr>
        <w:t>experiential learning</w:t>
      </w:r>
      <w:r>
        <w:rPr>
          <w:rFonts w:ascii="Franklin Gothic Book" w:hAnsi="Franklin Gothic Book"/>
          <w:sz w:val="24"/>
          <w:szCs w:val="24"/>
        </w:rPr>
        <w:t xml:space="preserve"> requirement </w:t>
      </w:r>
      <w:r w:rsidR="00037147" w:rsidRPr="00695125">
        <w:rPr>
          <w:rFonts w:ascii="Franklin Gothic Book" w:hAnsi="Franklin Gothic Book"/>
          <w:sz w:val="24"/>
          <w:szCs w:val="24"/>
        </w:rPr>
        <w:t>by taking a combination of the following courses</w:t>
      </w:r>
      <w:r>
        <w:rPr>
          <w:rFonts w:ascii="Franklin Gothic Book" w:hAnsi="Franklin Gothic Book"/>
          <w:sz w:val="24"/>
          <w:szCs w:val="24"/>
        </w:rPr>
        <w:t xml:space="preserve"> totaling six credits</w:t>
      </w:r>
      <w:r w:rsidR="00037147" w:rsidRPr="00695125">
        <w:rPr>
          <w:rFonts w:ascii="Franklin Gothic Book" w:hAnsi="Franklin Gothic Book"/>
          <w:sz w:val="24"/>
          <w:szCs w:val="24"/>
        </w:rPr>
        <w:t>:</w:t>
      </w:r>
    </w:p>
    <w:p w14:paraId="7D8F0CBB" w14:textId="77777777" w:rsidR="00CA666C" w:rsidRPr="00CA666C" w:rsidRDefault="00037147" w:rsidP="00CA666C">
      <w:pPr>
        <w:spacing w:after="0" w:line="240" w:lineRule="auto"/>
        <w:ind w:left="720"/>
        <w:rPr>
          <w:rFonts w:ascii="Franklin Gothic Book" w:hAnsi="Franklin Gothic Book"/>
          <w:sz w:val="24"/>
          <w:szCs w:val="24"/>
        </w:rPr>
      </w:pPr>
      <w:r w:rsidRPr="00695125">
        <w:rPr>
          <w:rFonts w:ascii="Franklin Gothic Book" w:hAnsi="Franklin Gothic Book"/>
          <w:sz w:val="24"/>
          <w:szCs w:val="24"/>
        </w:rPr>
        <w:tab/>
      </w:r>
    </w:p>
    <w:p w14:paraId="73E86F3F"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Advanced Estate Planning (2 hrs.)</w:t>
      </w:r>
    </w:p>
    <w:p w14:paraId="3700B3E8"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Advanced Legal Clinic (2-3 hrs.)</w:t>
      </w:r>
    </w:p>
    <w:p w14:paraId="3102940A"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Advanced Legal Research (2 hrs.)</w:t>
      </w:r>
    </w:p>
    <w:p w14:paraId="4AF6056B"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Advanced Legal Writing (2 hrs.)</w:t>
      </w:r>
    </w:p>
    <w:p w14:paraId="5B3AC624"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Alternate Dispute Resolution (3 hrs.)</w:t>
      </w:r>
    </w:p>
    <w:p w14:paraId="78D03EF9" w14:textId="285B38A7" w:rsid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Business Planning (3 hrs.)</w:t>
      </w:r>
    </w:p>
    <w:p w14:paraId="4E9939B5" w14:textId="66222203" w:rsidR="00760488" w:rsidRPr="00CA666C" w:rsidRDefault="00760488" w:rsidP="00CA666C">
      <w:pPr>
        <w:spacing w:after="0" w:line="240" w:lineRule="auto"/>
        <w:ind w:left="720"/>
        <w:rPr>
          <w:rFonts w:ascii="Franklin Gothic Book" w:hAnsi="Franklin Gothic Book"/>
          <w:sz w:val="24"/>
          <w:szCs w:val="24"/>
        </w:rPr>
      </w:pPr>
      <w:r>
        <w:rPr>
          <w:rFonts w:ascii="Franklin Gothic Book" w:hAnsi="Franklin Gothic Book"/>
          <w:sz w:val="24"/>
          <w:szCs w:val="24"/>
        </w:rPr>
        <w:t>Business Legal Research (1 hr.)</w:t>
      </w:r>
    </w:p>
    <w:p w14:paraId="680CC5E0"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Child Advocacy Today Externship (2 hrs.)</w:t>
      </w:r>
    </w:p>
    <w:p w14:paraId="4D10001C"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Children's Law Center Externship (2 hrs.)</w:t>
      </w:r>
    </w:p>
    <w:p w14:paraId="79E114ED"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Civil Pretrial Practice (3 hrs.)</w:t>
      </w:r>
    </w:p>
    <w:p w14:paraId="4AECB15F"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Department of Public Advocacy Externship (2 hrs.)</w:t>
      </w:r>
    </w:p>
    <w:p w14:paraId="755D6B4A"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Fayette County Attorney Externship (2 hrs.)</w:t>
      </w:r>
    </w:p>
    <w:p w14:paraId="1BE9F7A9"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Federal Administrative &amp; Tax Research (1 hr.)</w:t>
      </w:r>
    </w:p>
    <w:p w14:paraId="79CED8F2"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Federal Appellate Advocacy and Procedure (3 hrs.)</w:t>
      </w:r>
    </w:p>
    <w:p w14:paraId="0F65B1DB"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lastRenderedPageBreak/>
        <w:t>Federal Government Externship (2 hrs.)</w:t>
      </w:r>
    </w:p>
    <w:p w14:paraId="4B64CE70"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Foreign &amp; International Legal Research (1 hr.)</w:t>
      </w:r>
    </w:p>
    <w:p w14:paraId="75507B25"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Immigration Law Externship (2 hrs.)</w:t>
      </w:r>
    </w:p>
    <w:p w14:paraId="2B914031"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Innocence Project Externship (2 hrs.)</w:t>
      </w:r>
    </w:p>
    <w:p w14:paraId="7E58541D"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Institute for Compassion in Justice Externship (2 hrs.)</w:t>
      </w:r>
    </w:p>
    <w:p w14:paraId="1D9FE535"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Judicial Externship (2 hrs.)</w:t>
      </w:r>
    </w:p>
    <w:p w14:paraId="1A28E1B9"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Kentucky Energy and Environment Cabinet Externship (2 hrs.)</w:t>
      </w:r>
    </w:p>
    <w:p w14:paraId="2D6823EA"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Kentucky Legal Research (1 hr.)</w:t>
      </w:r>
    </w:p>
    <w:p w14:paraId="0F369A35"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Kentucky Refugee Ministries Externship (2 hrs.)</w:t>
      </w:r>
    </w:p>
    <w:p w14:paraId="3CC6A0B2" w14:textId="77777777" w:rsidR="00A705FB" w:rsidRPr="00A705FB" w:rsidRDefault="00CA666C" w:rsidP="00CA666C">
      <w:pPr>
        <w:spacing w:after="0" w:line="240" w:lineRule="auto"/>
        <w:ind w:left="720"/>
        <w:rPr>
          <w:rFonts w:ascii="Franklin Gothic Book" w:hAnsi="Franklin Gothic Book"/>
          <w:b/>
          <w:i/>
          <w:sz w:val="24"/>
          <w:szCs w:val="24"/>
        </w:rPr>
      </w:pPr>
      <w:r w:rsidRPr="00CA666C">
        <w:rPr>
          <w:rFonts w:ascii="Franklin Gothic Book" w:hAnsi="Franklin Gothic Book"/>
          <w:sz w:val="24"/>
          <w:szCs w:val="24"/>
        </w:rPr>
        <w:t>Law and Business of Intellect</w:t>
      </w:r>
      <w:r w:rsidR="00A705FB">
        <w:rPr>
          <w:rFonts w:ascii="Franklin Gothic Book" w:hAnsi="Franklin Gothic Book"/>
          <w:sz w:val="24"/>
          <w:szCs w:val="24"/>
        </w:rPr>
        <w:t xml:space="preserve">ual Property Management (3 hrs.) but </w:t>
      </w:r>
      <w:r w:rsidR="00A705FB">
        <w:rPr>
          <w:rFonts w:ascii="Franklin Gothic Book" w:hAnsi="Franklin Gothic Book"/>
          <w:b/>
          <w:i/>
          <w:sz w:val="24"/>
          <w:szCs w:val="24"/>
        </w:rPr>
        <w:t>only if taken before Spring 2020</w:t>
      </w:r>
    </w:p>
    <w:p w14:paraId="2B0FA468"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Legal Accounting (2-3 hrs.)</w:t>
      </w:r>
    </w:p>
    <w:p w14:paraId="1222F829"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Legal Clinic (3 hrs.)</w:t>
      </w:r>
    </w:p>
    <w:p w14:paraId="6296F038"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Legal Drafting (2-3 hrs.)</w:t>
      </w:r>
    </w:p>
    <w:p w14:paraId="538A7E71"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Lexington City Attorney Externship (2 hrs.)</w:t>
      </w:r>
    </w:p>
    <w:p w14:paraId="032196B0"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Litigation Skills (3 hrs.)</w:t>
      </w:r>
    </w:p>
    <w:p w14:paraId="3A9E850D"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Negotiating Process (2 hrs.)</w:t>
      </w:r>
    </w:p>
    <w:p w14:paraId="6E631685"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Prosecutorial Externship (2 hrs.)</w:t>
      </w:r>
    </w:p>
    <w:p w14:paraId="6A63D224"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Supreme Court Decision Making (2 hrs.)</w:t>
      </w:r>
    </w:p>
    <w:p w14:paraId="1281A997" w14:textId="77777777" w:rsidR="00CA666C" w:rsidRP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UK Healthcare Risk Management Office Externship (2 hrs.)</w:t>
      </w:r>
    </w:p>
    <w:p w14:paraId="1353B8A9" w14:textId="467FAD26" w:rsidR="00CA666C"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UK Office of Legal Counsel Externship (2 hrs.)</w:t>
      </w:r>
    </w:p>
    <w:p w14:paraId="2B225F66" w14:textId="1637FDD2" w:rsidR="00760488" w:rsidRPr="00CA666C" w:rsidRDefault="00760488" w:rsidP="00CA666C">
      <w:pPr>
        <w:spacing w:after="0" w:line="240" w:lineRule="auto"/>
        <w:ind w:left="720"/>
        <w:rPr>
          <w:rFonts w:ascii="Franklin Gothic Book" w:hAnsi="Franklin Gothic Book"/>
          <w:sz w:val="24"/>
          <w:szCs w:val="24"/>
        </w:rPr>
      </w:pPr>
      <w:r>
        <w:rPr>
          <w:rFonts w:ascii="Franklin Gothic Book" w:hAnsi="Franklin Gothic Book"/>
          <w:sz w:val="24"/>
          <w:szCs w:val="24"/>
        </w:rPr>
        <w:t>EKU Office of Legal Counsel Externship (2 hrs.)</w:t>
      </w:r>
    </w:p>
    <w:p w14:paraId="0DDFE4B8" w14:textId="77777777" w:rsidR="00513A55" w:rsidRPr="00695125" w:rsidRDefault="00CA666C" w:rsidP="00CA666C">
      <w:pPr>
        <w:spacing w:after="0" w:line="240" w:lineRule="auto"/>
        <w:ind w:left="720"/>
        <w:rPr>
          <w:rFonts w:ascii="Franklin Gothic Book" w:hAnsi="Franklin Gothic Book"/>
          <w:sz w:val="24"/>
          <w:szCs w:val="24"/>
        </w:rPr>
      </w:pPr>
      <w:r w:rsidRPr="00CA666C">
        <w:rPr>
          <w:rFonts w:ascii="Franklin Gothic Book" w:hAnsi="Franklin Gothic Book"/>
          <w:sz w:val="24"/>
          <w:szCs w:val="24"/>
        </w:rPr>
        <w:t>U.S. Department of Energy Portsmouth Paducah Project Office Externship (2 hrs.)</w:t>
      </w:r>
      <w:r w:rsidR="00037147" w:rsidRPr="00695125">
        <w:rPr>
          <w:rFonts w:ascii="Franklin Gothic Book" w:hAnsi="Franklin Gothic Book"/>
          <w:sz w:val="24"/>
          <w:szCs w:val="24"/>
        </w:rPr>
        <w:tab/>
      </w:r>
    </w:p>
    <w:p w14:paraId="61561898" w14:textId="77777777" w:rsidR="008F6400" w:rsidRPr="00695125" w:rsidRDefault="008F6400"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Franklin Gothic Book" w:hAnsi="Franklin Gothic Book"/>
          <w:sz w:val="24"/>
          <w:szCs w:val="24"/>
        </w:rPr>
      </w:pPr>
    </w:p>
    <w:p w14:paraId="3EFA7070" w14:textId="77777777" w:rsidR="00184B7B" w:rsidRPr="00695125" w:rsidRDefault="00695125"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 xml:space="preserve">Federal Appellate Advocacy, Advanced Legal Writing, </w:t>
      </w:r>
      <w:r w:rsidR="00A705FB">
        <w:rPr>
          <w:rFonts w:ascii="Franklin Gothic Book" w:hAnsi="Franklin Gothic Book"/>
          <w:sz w:val="24"/>
          <w:szCs w:val="24"/>
        </w:rPr>
        <w:t xml:space="preserve">and </w:t>
      </w:r>
      <w:r w:rsidR="00B0733C">
        <w:rPr>
          <w:rFonts w:ascii="Franklin Gothic Book" w:hAnsi="Franklin Gothic Book"/>
          <w:sz w:val="24"/>
          <w:szCs w:val="24"/>
        </w:rPr>
        <w:t>Supreme Court Decision Making</w:t>
      </w:r>
      <w:r w:rsidRPr="00695125">
        <w:rPr>
          <w:rFonts w:ascii="Franklin Gothic Book" w:hAnsi="Franklin Gothic Book"/>
          <w:sz w:val="24"/>
          <w:szCs w:val="24"/>
        </w:rPr>
        <w:t xml:space="preserve"> may </w:t>
      </w:r>
      <w:r w:rsidR="00184B7B" w:rsidRPr="00695125">
        <w:rPr>
          <w:rFonts w:ascii="Franklin Gothic Book" w:hAnsi="Franklin Gothic Book"/>
          <w:sz w:val="24"/>
          <w:szCs w:val="24"/>
        </w:rPr>
        <w:t xml:space="preserve">satisfy either the substantial writing requirement or the professional skills requirement, but not both. </w:t>
      </w:r>
      <w:r w:rsidR="00037147" w:rsidRPr="00695125">
        <w:rPr>
          <w:rFonts w:ascii="Franklin Gothic Book" w:hAnsi="Franklin Gothic Book"/>
          <w:sz w:val="24"/>
          <w:szCs w:val="24"/>
        </w:rPr>
        <w:t>N</w:t>
      </w:r>
      <w:r w:rsidR="00184B7B" w:rsidRPr="00695125">
        <w:rPr>
          <w:rFonts w:ascii="Franklin Gothic Book" w:hAnsi="Franklin Gothic Book"/>
          <w:sz w:val="24"/>
          <w:szCs w:val="24"/>
        </w:rPr>
        <w:t>otify the instructor of your plans in the course, and the instru</w:t>
      </w:r>
      <w:r w:rsidRPr="00695125">
        <w:rPr>
          <w:rFonts w:ascii="Franklin Gothic Book" w:hAnsi="Franklin Gothic Book"/>
          <w:sz w:val="24"/>
          <w:szCs w:val="24"/>
        </w:rPr>
        <w:t>ctor will notify the Registrar accordingly.</w:t>
      </w:r>
    </w:p>
    <w:p w14:paraId="28B83DC6" w14:textId="77777777" w:rsidR="00184B7B" w:rsidRPr="00695125" w:rsidRDefault="00184B7B"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p>
    <w:p w14:paraId="3F269A8A" w14:textId="5E4DFE53" w:rsidR="00F530A2" w:rsidRDefault="008F6400"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r w:rsidRPr="00695125">
        <w:rPr>
          <w:rFonts w:ascii="Franklin Gothic Book" w:hAnsi="Franklin Gothic Book"/>
          <w:sz w:val="24"/>
          <w:szCs w:val="24"/>
        </w:rPr>
        <w:t>T</w:t>
      </w:r>
      <w:r w:rsidR="00F530A2" w:rsidRPr="00695125">
        <w:rPr>
          <w:rFonts w:ascii="Franklin Gothic Book" w:hAnsi="Franklin Gothic Book"/>
          <w:sz w:val="24"/>
          <w:szCs w:val="24"/>
        </w:rPr>
        <w:t xml:space="preserve">he requirements for students enrolled in </w:t>
      </w:r>
      <w:r w:rsidR="00F82D47" w:rsidRPr="00695125">
        <w:rPr>
          <w:rFonts w:ascii="Franklin Gothic Book" w:hAnsi="Franklin Gothic Book"/>
          <w:sz w:val="24"/>
          <w:szCs w:val="24"/>
        </w:rPr>
        <w:t>dual</w:t>
      </w:r>
      <w:r w:rsidR="00695125" w:rsidRPr="00695125">
        <w:rPr>
          <w:rFonts w:ascii="Franklin Gothic Book" w:hAnsi="Franklin Gothic Book"/>
          <w:sz w:val="24"/>
          <w:szCs w:val="24"/>
        </w:rPr>
        <w:t>-</w:t>
      </w:r>
      <w:r w:rsidR="00F530A2" w:rsidRPr="00695125">
        <w:rPr>
          <w:rFonts w:ascii="Franklin Gothic Book" w:hAnsi="Franklin Gothic Book"/>
          <w:sz w:val="24"/>
          <w:szCs w:val="24"/>
        </w:rPr>
        <w:t xml:space="preserve">degree programs differ in some respects. Students in </w:t>
      </w:r>
      <w:r w:rsidR="00F82D47" w:rsidRPr="00695125">
        <w:rPr>
          <w:rFonts w:ascii="Franklin Gothic Book" w:hAnsi="Franklin Gothic Book"/>
          <w:sz w:val="24"/>
          <w:szCs w:val="24"/>
        </w:rPr>
        <w:t>dual</w:t>
      </w:r>
      <w:r w:rsidR="00695125" w:rsidRPr="00695125">
        <w:rPr>
          <w:rFonts w:ascii="Franklin Gothic Book" w:hAnsi="Franklin Gothic Book"/>
          <w:sz w:val="24"/>
          <w:szCs w:val="24"/>
        </w:rPr>
        <w:t>-</w:t>
      </w:r>
      <w:r w:rsidR="00F530A2" w:rsidRPr="00695125">
        <w:rPr>
          <w:rFonts w:ascii="Franklin Gothic Book" w:hAnsi="Franklin Gothic Book"/>
          <w:sz w:val="24"/>
          <w:szCs w:val="24"/>
        </w:rPr>
        <w:t xml:space="preserve">degree programs must ensure that they meet the degree requirements established by those </w:t>
      </w:r>
      <w:r w:rsidR="004102F5" w:rsidRPr="00695125">
        <w:rPr>
          <w:rFonts w:ascii="Franklin Gothic Book" w:hAnsi="Franklin Gothic Book"/>
          <w:sz w:val="24"/>
          <w:szCs w:val="24"/>
        </w:rPr>
        <w:t>programs and</w:t>
      </w:r>
      <w:r w:rsidR="004300F0" w:rsidRPr="00695125">
        <w:rPr>
          <w:rFonts w:ascii="Franklin Gothic Book" w:hAnsi="Franklin Gothic Book"/>
          <w:sz w:val="24"/>
          <w:szCs w:val="24"/>
        </w:rPr>
        <w:t xml:space="preserve"> should be sure to consult the appropriate officials at the other College in addition to the College of Law</w:t>
      </w:r>
      <w:r w:rsidR="00F530A2" w:rsidRPr="00695125">
        <w:rPr>
          <w:rFonts w:ascii="Franklin Gothic Book" w:hAnsi="Franklin Gothic Book"/>
          <w:sz w:val="24"/>
          <w:szCs w:val="24"/>
        </w:rPr>
        <w:t>.  Students who have questions about whether they will meet graduation requirements should contact the Registrar or the Associate Dean for Academic Affairs.</w:t>
      </w:r>
    </w:p>
    <w:p w14:paraId="47037028" w14:textId="77777777" w:rsidR="00D8332A" w:rsidRDefault="00D8332A"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sz w:val="24"/>
          <w:szCs w:val="24"/>
        </w:rPr>
      </w:pPr>
    </w:p>
    <w:p w14:paraId="69F28811" w14:textId="77777777" w:rsidR="00D8332A" w:rsidRPr="00D8332A" w:rsidRDefault="00D8332A"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sz w:val="24"/>
          <w:szCs w:val="24"/>
        </w:rPr>
      </w:pPr>
      <w:r>
        <w:rPr>
          <w:rFonts w:ascii="Franklin Gothic Book" w:hAnsi="Franklin Gothic Book"/>
          <w:b/>
          <w:sz w:val="24"/>
          <w:szCs w:val="24"/>
        </w:rPr>
        <w:t>If you first matriculated in law school before Fall 2016, you are subject to a different “professional skills’ requirement</w:t>
      </w:r>
      <w:r w:rsidR="00A705FB">
        <w:rPr>
          <w:rFonts w:ascii="Franklin Gothic Book" w:hAnsi="Franklin Gothic Book"/>
          <w:b/>
          <w:sz w:val="24"/>
          <w:szCs w:val="24"/>
        </w:rPr>
        <w:t xml:space="preserve"> instead of this “experiential learning” requirement</w:t>
      </w:r>
      <w:r>
        <w:rPr>
          <w:rFonts w:ascii="Franklin Gothic Book" w:hAnsi="Franklin Gothic Book"/>
          <w:b/>
          <w:sz w:val="24"/>
          <w:szCs w:val="24"/>
        </w:rPr>
        <w:t>. Please contact the Associate Dean for Academic Affairs for details.</w:t>
      </w:r>
    </w:p>
    <w:p w14:paraId="185AF6B4" w14:textId="77777777" w:rsidR="00162A7E" w:rsidRPr="00695125" w:rsidRDefault="00162A7E"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Franklin Gothic Book" w:hAnsi="Franklin Gothic Book"/>
          <w:sz w:val="24"/>
          <w:szCs w:val="24"/>
        </w:rPr>
      </w:pPr>
    </w:p>
    <w:p w14:paraId="74B71AE6" w14:textId="77777777" w:rsidR="00037147" w:rsidRPr="00695125" w:rsidRDefault="00037147" w:rsidP="007C7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Franklin Gothic Book" w:hAnsi="Franklin Gothic Book"/>
          <w:sz w:val="24"/>
          <w:szCs w:val="24"/>
        </w:rPr>
      </w:pPr>
    </w:p>
    <w:p w14:paraId="2F8FDCA5" w14:textId="77777777" w:rsidR="00F530A2" w:rsidRPr="00695125" w:rsidRDefault="00F530A2" w:rsidP="007C7EA6">
      <w:pPr>
        <w:keepNext/>
        <w:keepLines/>
        <w:tabs>
          <w:tab w:val="left" w:pos="0"/>
          <w:tab w:val="center" w:pos="4680"/>
          <w:tab w:val="left" w:pos="5040"/>
          <w:tab w:val="left" w:pos="5760"/>
          <w:tab w:val="left" w:pos="6480"/>
          <w:tab w:val="left" w:pos="7200"/>
          <w:tab w:val="left" w:pos="7920"/>
          <w:tab w:val="left" w:pos="8640"/>
          <w:tab w:val="left" w:pos="9360"/>
        </w:tabs>
        <w:spacing w:after="0" w:line="240" w:lineRule="auto"/>
        <w:jc w:val="both"/>
        <w:outlineLvl w:val="0"/>
        <w:rPr>
          <w:rFonts w:ascii="Franklin Gothic Book" w:hAnsi="Franklin Gothic Book"/>
          <w:b/>
          <w:bCs/>
          <w:sz w:val="24"/>
          <w:szCs w:val="24"/>
        </w:rPr>
      </w:pPr>
      <w:bookmarkStart w:id="3" w:name="_Toc193777131"/>
      <w:bookmarkStart w:id="4" w:name="_Toc193777257"/>
      <w:bookmarkStart w:id="5" w:name="_Toc193785024"/>
      <w:bookmarkStart w:id="6" w:name="_Toc193787394"/>
      <w:bookmarkStart w:id="7" w:name="_Toc193788182"/>
      <w:bookmarkStart w:id="8" w:name="_Toc193788747"/>
      <w:r w:rsidRPr="00695125">
        <w:rPr>
          <w:rFonts w:ascii="Franklin Gothic Book" w:hAnsi="Franklin Gothic Book"/>
          <w:b/>
          <w:bCs/>
          <w:sz w:val="24"/>
          <w:szCs w:val="24"/>
        </w:rPr>
        <w:lastRenderedPageBreak/>
        <w:t>II</w:t>
      </w:r>
      <w:r w:rsidR="000046F7" w:rsidRPr="00695125">
        <w:rPr>
          <w:rFonts w:ascii="Franklin Gothic Book" w:hAnsi="Franklin Gothic Book"/>
          <w:b/>
          <w:bCs/>
          <w:sz w:val="24"/>
          <w:szCs w:val="24"/>
        </w:rPr>
        <w:t>. INFORMATION</w:t>
      </w:r>
      <w:r w:rsidRPr="00695125">
        <w:rPr>
          <w:rFonts w:ascii="Franklin Gothic Book" w:hAnsi="Franklin Gothic Book"/>
          <w:b/>
          <w:bCs/>
          <w:sz w:val="24"/>
          <w:szCs w:val="24"/>
        </w:rPr>
        <w:t xml:space="preserve"> ABOUT SELECTING ELECTIVE COURSES</w:t>
      </w:r>
      <w:bookmarkEnd w:id="3"/>
      <w:bookmarkEnd w:id="4"/>
      <w:bookmarkEnd w:id="5"/>
      <w:bookmarkEnd w:id="6"/>
      <w:bookmarkEnd w:id="7"/>
      <w:bookmarkEnd w:id="8"/>
    </w:p>
    <w:p w14:paraId="3D107FC8" w14:textId="77777777" w:rsidR="00F530A2" w:rsidRPr="00695125" w:rsidRDefault="00F530A2" w:rsidP="007C7EA6">
      <w:pPr>
        <w:keepNext/>
        <w:keepLines/>
        <w:tabs>
          <w:tab w:val="left" w:pos="0"/>
          <w:tab w:val="center" w:pos="468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4"/>
          <w:szCs w:val="24"/>
        </w:rPr>
      </w:pPr>
    </w:p>
    <w:p w14:paraId="3D02ED54" w14:textId="77777777" w:rsidR="00513A55" w:rsidRPr="00695125" w:rsidRDefault="004300F0" w:rsidP="00513A55">
      <w:pPr>
        <w:keepNext/>
        <w:keepLines/>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4"/>
          <w:szCs w:val="24"/>
        </w:rPr>
      </w:pPr>
      <w:bookmarkStart w:id="9" w:name="_Toc193787395"/>
      <w:bookmarkStart w:id="10" w:name="_Toc193788183"/>
      <w:bookmarkStart w:id="11" w:name="_Toc193788748"/>
      <w:r w:rsidRPr="00695125">
        <w:rPr>
          <w:rFonts w:ascii="Franklin Gothic Book" w:hAnsi="Franklin Gothic Book"/>
          <w:b/>
          <w:bCs/>
          <w:sz w:val="24"/>
          <w:szCs w:val="24"/>
        </w:rPr>
        <w:t xml:space="preserve">A. </w:t>
      </w:r>
      <w:r w:rsidR="000816DF" w:rsidRPr="00695125">
        <w:rPr>
          <w:rFonts w:ascii="Franklin Gothic Book" w:hAnsi="Franklin Gothic Book"/>
          <w:b/>
          <w:bCs/>
          <w:sz w:val="24"/>
          <w:szCs w:val="24"/>
        </w:rPr>
        <w:t xml:space="preserve">General </w:t>
      </w:r>
      <w:bookmarkEnd w:id="9"/>
      <w:bookmarkEnd w:id="10"/>
      <w:bookmarkEnd w:id="11"/>
      <w:r w:rsidR="000816DF" w:rsidRPr="00695125">
        <w:rPr>
          <w:rFonts w:ascii="Franklin Gothic Book" w:hAnsi="Franklin Gothic Book"/>
          <w:b/>
          <w:bCs/>
          <w:sz w:val="24"/>
          <w:szCs w:val="24"/>
        </w:rPr>
        <w:t>Considerations</w:t>
      </w:r>
    </w:p>
    <w:p w14:paraId="345788E8" w14:textId="77777777" w:rsidR="00E96AE5" w:rsidRPr="00695125" w:rsidRDefault="00E96AE5" w:rsidP="00513A55">
      <w:pPr>
        <w:keepNext/>
        <w:keepLines/>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sz w:val="24"/>
          <w:szCs w:val="24"/>
        </w:rPr>
      </w:pPr>
    </w:p>
    <w:p w14:paraId="1D2BFA82" w14:textId="77777777" w:rsidR="00513A55" w:rsidRDefault="00D8332A" w:rsidP="00D8332A">
      <w:pPr>
        <w:pStyle w:val="ListParagraph"/>
        <w:keepNext/>
        <w:keepLines/>
        <w:numPr>
          <w:ilvl w:val="0"/>
          <w:numId w:val="14"/>
        </w:numPr>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sz w:val="24"/>
          <w:szCs w:val="24"/>
        </w:rPr>
      </w:pPr>
      <w:r w:rsidRPr="00A705FB">
        <w:rPr>
          <w:rFonts w:ascii="Franklin Gothic Book" w:hAnsi="Franklin Gothic Book"/>
          <w:b/>
          <w:i/>
          <w:sz w:val="24"/>
          <w:szCs w:val="24"/>
        </w:rPr>
        <w:t>Basic legal literacy.</w:t>
      </w:r>
      <w:r>
        <w:rPr>
          <w:rFonts w:ascii="Franklin Gothic Book" w:hAnsi="Franklin Gothic Book"/>
          <w:i/>
          <w:sz w:val="24"/>
          <w:szCs w:val="24"/>
        </w:rPr>
        <w:t xml:space="preserve"> </w:t>
      </w:r>
      <w:r>
        <w:rPr>
          <w:rFonts w:ascii="Franklin Gothic Book" w:hAnsi="Franklin Gothic Book"/>
          <w:sz w:val="24"/>
          <w:szCs w:val="24"/>
        </w:rPr>
        <w:t xml:space="preserve">You </w:t>
      </w:r>
      <w:r w:rsidR="00F530A2" w:rsidRPr="00D8332A">
        <w:rPr>
          <w:rFonts w:ascii="Franklin Gothic Book" w:hAnsi="Franklin Gothic Book"/>
          <w:sz w:val="24"/>
          <w:szCs w:val="24"/>
        </w:rPr>
        <w:t>should become familiar with a broad range of courses. Lawyers rarely find their problems neatly categorized or identified as involving purely property, corporate, tax</w:t>
      </w:r>
      <w:r w:rsidR="0072137E" w:rsidRPr="00D8332A">
        <w:rPr>
          <w:rFonts w:ascii="Franklin Gothic Book" w:hAnsi="Franklin Gothic Book"/>
          <w:sz w:val="24"/>
          <w:szCs w:val="24"/>
        </w:rPr>
        <w:t>,</w:t>
      </w:r>
      <w:r w:rsidR="00F530A2" w:rsidRPr="00D8332A">
        <w:rPr>
          <w:rFonts w:ascii="Franklin Gothic Book" w:hAnsi="Franklin Gothic Book"/>
          <w:sz w:val="24"/>
          <w:szCs w:val="24"/>
        </w:rPr>
        <w:t xml:space="preserve"> or any other subject, and the only way students can be sure that they are well prepared for a future in the legal profession is to have </w:t>
      </w:r>
      <w:r w:rsidR="0072137E" w:rsidRPr="00D8332A">
        <w:rPr>
          <w:rFonts w:ascii="Franklin Gothic Book" w:hAnsi="Franklin Gothic Book"/>
          <w:sz w:val="24"/>
          <w:szCs w:val="24"/>
        </w:rPr>
        <w:t>broadly learned the law</w:t>
      </w:r>
      <w:r w:rsidR="00F530A2" w:rsidRPr="00D8332A">
        <w:rPr>
          <w:rFonts w:ascii="Franklin Gothic Book" w:hAnsi="Franklin Gothic Book"/>
          <w:sz w:val="24"/>
          <w:szCs w:val="24"/>
        </w:rPr>
        <w:t>.</w:t>
      </w:r>
    </w:p>
    <w:p w14:paraId="3B3618FB" w14:textId="77777777" w:rsidR="00513A55" w:rsidRDefault="00D8332A" w:rsidP="005635C3">
      <w:pPr>
        <w:pStyle w:val="ListParagraph"/>
        <w:keepNext/>
        <w:keepLines/>
        <w:numPr>
          <w:ilvl w:val="0"/>
          <w:numId w:val="14"/>
        </w:numPr>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sz w:val="24"/>
          <w:szCs w:val="24"/>
        </w:rPr>
      </w:pPr>
      <w:r w:rsidRPr="00A705FB">
        <w:rPr>
          <w:rFonts w:ascii="Franklin Gothic Book" w:hAnsi="Franklin Gothic Book"/>
          <w:b/>
          <w:i/>
          <w:sz w:val="24"/>
          <w:szCs w:val="24"/>
        </w:rPr>
        <w:t>Deep study of one subject.</w:t>
      </w:r>
      <w:r w:rsidRPr="00D8332A">
        <w:rPr>
          <w:rFonts w:ascii="Franklin Gothic Book" w:hAnsi="Franklin Gothic Book"/>
          <w:i/>
          <w:sz w:val="24"/>
          <w:szCs w:val="24"/>
        </w:rPr>
        <w:t xml:space="preserve"> </w:t>
      </w:r>
      <w:r w:rsidRPr="00D8332A">
        <w:rPr>
          <w:rFonts w:ascii="Franklin Gothic Book" w:hAnsi="Franklin Gothic Book"/>
          <w:sz w:val="24"/>
          <w:szCs w:val="24"/>
        </w:rPr>
        <w:t xml:space="preserve">You </w:t>
      </w:r>
      <w:r w:rsidR="00F530A2" w:rsidRPr="00D8332A">
        <w:rPr>
          <w:rFonts w:ascii="Franklin Gothic Book" w:hAnsi="Franklin Gothic Book"/>
          <w:sz w:val="24"/>
          <w:szCs w:val="24"/>
        </w:rPr>
        <w:t>may want to achieve a certain depth of understanding in at least one area of the law. The goal is not to begin a professional specialty while still in law school, but to gain an appreciation for depth itself and, thereby, for the complexities and challenges that exist in all fields.</w:t>
      </w:r>
    </w:p>
    <w:p w14:paraId="2569212A" w14:textId="77777777" w:rsidR="00513A55" w:rsidRDefault="00D8332A" w:rsidP="000D1D05">
      <w:pPr>
        <w:pStyle w:val="ListParagraph"/>
        <w:keepNext/>
        <w:keepLines/>
        <w:numPr>
          <w:ilvl w:val="0"/>
          <w:numId w:val="14"/>
        </w:numPr>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sz w:val="24"/>
          <w:szCs w:val="24"/>
        </w:rPr>
      </w:pPr>
      <w:r w:rsidRPr="00A705FB">
        <w:rPr>
          <w:rFonts w:ascii="Franklin Gothic Book" w:hAnsi="Franklin Gothic Book"/>
          <w:b/>
          <w:i/>
          <w:sz w:val="24"/>
          <w:szCs w:val="24"/>
        </w:rPr>
        <w:t>Think critically and at an academic level.</w:t>
      </w:r>
      <w:r w:rsidRPr="00D8332A">
        <w:rPr>
          <w:rFonts w:ascii="Franklin Gothic Book" w:hAnsi="Franklin Gothic Book"/>
          <w:i/>
          <w:sz w:val="24"/>
          <w:szCs w:val="24"/>
        </w:rPr>
        <w:t xml:space="preserve"> </w:t>
      </w:r>
      <w:r>
        <w:rPr>
          <w:rFonts w:ascii="Franklin Gothic Book" w:hAnsi="Franklin Gothic Book"/>
          <w:sz w:val="24"/>
          <w:szCs w:val="24"/>
        </w:rPr>
        <w:t xml:space="preserve">You </w:t>
      </w:r>
      <w:r w:rsidR="00F530A2" w:rsidRPr="00D8332A">
        <w:rPr>
          <w:rFonts w:ascii="Franklin Gothic Book" w:hAnsi="Franklin Gothic Book"/>
          <w:sz w:val="24"/>
          <w:szCs w:val="24"/>
        </w:rPr>
        <w:t>should gain some understanding of the more broadening aspects of the law, which may be accomplished through the study of jurisprudence, law and economics, interna</w:t>
      </w:r>
      <w:r w:rsidR="004D330A" w:rsidRPr="00D8332A">
        <w:rPr>
          <w:rFonts w:ascii="Franklin Gothic Book" w:hAnsi="Franklin Gothic Book"/>
          <w:sz w:val="24"/>
          <w:szCs w:val="24"/>
        </w:rPr>
        <w:t>tional law, and other courses with a wider focus on policy, philosophy, or another related discipline.</w:t>
      </w:r>
    </w:p>
    <w:p w14:paraId="4D2A02C7" w14:textId="77777777" w:rsidR="00513A55" w:rsidRDefault="00D8332A" w:rsidP="000506DC">
      <w:pPr>
        <w:pStyle w:val="ListParagraph"/>
        <w:keepNext/>
        <w:keepLines/>
        <w:numPr>
          <w:ilvl w:val="0"/>
          <w:numId w:val="14"/>
        </w:numPr>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sz w:val="24"/>
          <w:szCs w:val="24"/>
        </w:rPr>
      </w:pPr>
      <w:r w:rsidRPr="00A705FB">
        <w:rPr>
          <w:rFonts w:ascii="Franklin Gothic Book" w:hAnsi="Franklin Gothic Book"/>
          <w:b/>
          <w:i/>
          <w:sz w:val="24"/>
          <w:szCs w:val="24"/>
        </w:rPr>
        <w:t>Write</w:t>
      </w:r>
      <w:r w:rsidR="00A705FB">
        <w:rPr>
          <w:rFonts w:ascii="Franklin Gothic Book" w:hAnsi="Franklin Gothic Book"/>
          <w:b/>
          <w:i/>
          <w:sz w:val="24"/>
          <w:szCs w:val="24"/>
        </w:rPr>
        <w:t xml:space="preserve"> </w:t>
      </w:r>
      <w:r w:rsidRPr="00A705FB">
        <w:rPr>
          <w:rFonts w:ascii="Franklin Gothic Book" w:hAnsi="Franklin Gothic Book"/>
          <w:b/>
          <w:i/>
          <w:sz w:val="24"/>
          <w:szCs w:val="24"/>
        </w:rPr>
        <w:t>frequently.</w:t>
      </w:r>
      <w:r w:rsidRPr="00D8332A">
        <w:rPr>
          <w:rFonts w:ascii="Franklin Gothic Book" w:hAnsi="Franklin Gothic Book"/>
          <w:i/>
          <w:sz w:val="24"/>
          <w:szCs w:val="24"/>
        </w:rPr>
        <w:t xml:space="preserve"> </w:t>
      </w:r>
      <w:r w:rsidRPr="00D8332A">
        <w:rPr>
          <w:rFonts w:ascii="Franklin Gothic Book" w:hAnsi="Franklin Gothic Book"/>
          <w:sz w:val="24"/>
          <w:szCs w:val="24"/>
        </w:rPr>
        <w:t xml:space="preserve">You </w:t>
      </w:r>
      <w:r w:rsidR="00F530A2" w:rsidRPr="00D8332A">
        <w:rPr>
          <w:rFonts w:ascii="Franklin Gothic Book" w:hAnsi="Franklin Gothic Book"/>
          <w:sz w:val="24"/>
          <w:szCs w:val="24"/>
        </w:rPr>
        <w:t>should seek opportunities to apply the law in written form.</w:t>
      </w:r>
      <w:r w:rsidRPr="00D8332A">
        <w:rPr>
          <w:rFonts w:ascii="Franklin Gothic Book" w:hAnsi="Franklin Gothic Book"/>
          <w:sz w:val="24"/>
          <w:szCs w:val="24"/>
        </w:rPr>
        <w:t xml:space="preserve"> Beyond the graduation writing requirement, there are skills courses (Legal Drafting, Business Planning, Litigation Skills) which require writing, and several co-curricular activities (</w:t>
      </w:r>
      <w:r w:rsidR="00F530A2" w:rsidRPr="00D8332A">
        <w:rPr>
          <w:rFonts w:ascii="Franklin Gothic Book" w:hAnsi="Franklin Gothic Book"/>
          <w:sz w:val="24"/>
          <w:szCs w:val="24"/>
        </w:rPr>
        <w:t>law journal, moot court, trial advocacy competitions</w:t>
      </w:r>
      <w:r w:rsidRPr="00D8332A">
        <w:rPr>
          <w:rFonts w:ascii="Franklin Gothic Book" w:hAnsi="Franklin Gothic Book"/>
          <w:sz w:val="24"/>
          <w:szCs w:val="24"/>
        </w:rPr>
        <w:t xml:space="preserve">) </w:t>
      </w:r>
      <w:r>
        <w:rPr>
          <w:rFonts w:ascii="Franklin Gothic Book" w:hAnsi="Franklin Gothic Book"/>
          <w:sz w:val="24"/>
          <w:szCs w:val="24"/>
        </w:rPr>
        <w:t>in which to hone your writing skills.</w:t>
      </w:r>
    </w:p>
    <w:p w14:paraId="5FB960CF" w14:textId="77777777" w:rsidR="00513A55" w:rsidRDefault="00D8332A" w:rsidP="00D8332A">
      <w:pPr>
        <w:pStyle w:val="ListParagraph"/>
        <w:keepNext/>
        <w:keepLines/>
        <w:numPr>
          <w:ilvl w:val="0"/>
          <w:numId w:val="14"/>
        </w:numPr>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sz w:val="24"/>
          <w:szCs w:val="24"/>
        </w:rPr>
      </w:pPr>
      <w:r w:rsidRPr="00A705FB">
        <w:rPr>
          <w:rFonts w:ascii="Franklin Gothic Book" w:hAnsi="Franklin Gothic Book"/>
          <w:b/>
          <w:i/>
          <w:sz w:val="24"/>
          <w:szCs w:val="24"/>
        </w:rPr>
        <w:t>Subject-interest area</w:t>
      </w:r>
      <w:r w:rsidRPr="00A705FB">
        <w:rPr>
          <w:rFonts w:ascii="Franklin Gothic Book" w:hAnsi="Franklin Gothic Book"/>
          <w:b/>
          <w:sz w:val="24"/>
          <w:szCs w:val="24"/>
        </w:rPr>
        <w:t>.</w:t>
      </w:r>
      <w:r>
        <w:rPr>
          <w:rFonts w:ascii="Franklin Gothic Book" w:hAnsi="Franklin Gothic Book"/>
          <w:sz w:val="24"/>
          <w:szCs w:val="24"/>
        </w:rPr>
        <w:t xml:space="preserve"> You</w:t>
      </w:r>
      <w:r w:rsidR="00F530A2" w:rsidRPr="00695125">
        <w:rPr>
          <w:rFonts w:ascii="Franklin Gothic Book" w:hAnsi="Franklin Gothic Book"/>
          <w:sz w:val="24"/>
          <w:szCs w:val="24"/>
        </w:rPr>
        <w:t xml:space="preserve"> should consider the area of practice that </w:t>
      </w:r>
      <w:r>
        <w:rPr>
          <w:rFonts w:ascii="Franklin Gothic Book" w:hAnsi="Franklin Gothic Book"/>
          <w:sz w:val="24"/>
          <w:szCs w:val="24"/>
        </w:rPr>
        <w:t>you</w:t>
      </w:r>
      <w:r w:rsidR="00F530A2" w:rsidRPr="00695125">
        <w:rPr>
          <w:rFonts w:ascii="Franklin Gothic Book" w:hAnsi="Franklin Gothic Book"/>
          <w:sz w:val="24"/>
          <w:szCs w:val="24"/>
        </w:rPr>
        <w:t xml:space="preserve"> will likely enter. </w:t>
      </w:r>
      <w:r w:rsidR="004D330A" w:rsidRPr="00695125">
        <w:rPr>
          <w:rFonts w:ascii="Franklin Gothic Book" w:hAnsi="Franklin Gothic Book"/>
          <w:sz w:val="24"/>
          <w:szCs w:val="24"/>
        </w:rPr>
        <w:t>If you have some idea about your planned area of practice, the subject-matter guide</w:t>
      </w:r>
      <w:r w:rsidR="0072137E" w:rsidRPr="00695125">
        <w:rPr>
          <w:rFonts w:ascii="Franklin Gothic Book" w:hAnsi="Franklin Gothic Book"/>
          <w:sz w:val="24"/>
          <w:szCs w:val="24"/>
        </w:rPr>
        <w:t xml:space="preserve"> </w:t>
      </w:r>
      <w:r>
        <w:rPr>
          <w:rFonts w:ascii="Franklin Gothic Book" w:hAnsi="Franklin Gothic Book"/>
          <w:sz w:val="24"/>
          <w:szCs w:val="24"/>
        </w:rPr>
        <w:t xml:space="preserve">(attached elsewhere on this web page) </w:t>
      </w:r>
      <w:r w:rsidR="00513A55" w:rsidRPr="00695125">
        <w:rPr>
          <w:rFonts w:ascii="Franklin Gothic Book" w:hAnsi="Franklin Gothic Book"/>
          <w:sz w:val="24"/>
          <w:szCs w:val="24"/>
        </w:rPr>
        <w:t>is</w:t>
      </w:r>
      <w:r w:rsidR="004D330A" w:rsidRPr="00695125">
        <w:rPr>
          <w:rFonts w:ascii="Franklin Gothic Book" w:hAnsi="Franklin Gothic Book"/>
          <w:sz w:val="24"/>
          <w:szCs w:val="24"/>
        </w:rPr>
        <w:t xml:space="preserve"> helpful.</w:t>
      </w:r>
    </w:p>
    <w:p w14:paraId="26A37955" w14:textId="4AE923E4" w:rsidR="00513A55" w:rsidRPr="00C45F83" w:rsidRDefault="00D8332A" w:rsidP="007B3CBF">
      <w:pPr>
        <w:pStyle w:val="ListParagraph"/>
        <w:keepNext/>
        <w:keepLines/>
        <w:numPr>
          <w:ilvl w:val="0"/>
          <w:numId w:val="14"/>
        </w:numPr>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sz w:val="24"/>
          <w:szCs w:val="24"/>
        </w:rPr>
      </w:pPr>
      <w:r w:rsidRPr="00C45F83">
        <w:rPr>
          <w:rFonts w:ascii="Franklin Gothic Book" w:hAnsi="Franklin Gothic Book"/>
          <w:b/>
          <w:i/>
          <w:sz w:val="24"/>
          <w:szCs w:val="24"/>
        </w:rPr>
        <w:t>Remember the bar.</w:t>
      </w:r>
      <w:r w:rsidRPr="00C45F83">
        <w:rPr>
          <w:rFonts w:ascii="Franklin Gothic Book" w:hAnsi="Franklin Gothic Book"/>
          <w:i/>
          <w:sz w:val="24"/>
          <w:szCs w:val="24"/>
        </w:rPr>
        <w:t xml:space="preserve"> </w:t>
      </w:r>
      <w:r w:rsidRPr="00C45F83">
        <w:rPr>
          <w:rFonts w:ascii="Franklin Gothic Book" w:hAnsi="Franklin Gothic Book"/>
          <w:sz w:val="24"/>
          <w:szCs w:val="24"/>
        </w:rPr>
        <w:t>B</w:t>
      </w:r>
      <w:r w:rsidR="004D330A" w:rsidRPr="00C45F83">
        <w:rPr>
          <w:rFonts w:ascii="Franklin Gothic Book" w:hAnsi="Franklin Gothic Book"/>
          <w:sz w:val="24"/>
          <w:szCs w:val="24"/>
        </w:rPr>
        <w:t xml:space="preserve">ar examination topics should be considered. You should not take a class </w:t>
      </w:r>
      <w:r w:rsidR="004D330A" w:rsidRPr="00C45F83">
        <w:rPr>
          <w:rFonts w:ascii="Franklin Gothic Book" w:hAnsi="Franklin Gothic Book"/>
          <w:i/>
          <w:sz w:val="24"/>
          <w:szCs w:val="24"/>
        </w:rPr>
        <w:t>simply</w:t>
      </w:r>
      <w:r w:rsidR="004D330A" w:rsidRPr="00C45F83">
        <w:rPr>
          <w:rFonts w:ascii="Franklin Gothic Book" w:hAnsi="Franklin Gothic Book"/>
          <w:sz w:val="24"/>
          <w:szCs w:val="24"/>
        </w:rPr>
        <w:t xml:space="preserve"> because it is on the bar exam, but the “bar” courses will substantially overlap with consideration one (basic legal literacy). There may be some subject tested on the bar exam in your jurisdiction which you may choose to </w:t>
      </w:r>
      <w:proofErr w:type="gramStart"/>
      <w:r w:rsidR="004D330A" w:rsidRPr="00C45F83">
        <w:rPr>
          <w:rFonts w:ascii="Franklin Gothic Book" w:hAnsi="Franklin Gothic Book"/>
          <w:sz w:val="24"/>
          <w:szCs w:val="24"/>
        </w:rPr>
        <w:t>avoid, but</w:t>
      </w:r>
      <w:proofErr w:type="gramEnd"/>
      <w:r w:rsidR="004D330A" w:rsidRPr="00C45F83">
        <w:rPr>
          <w:rFonts w:ascii="Franklin Gothic Book" w:hAnsi="Franklin Gothic Book"/>
          <w:sz w:val="24"/>
          <w:szCs w:val="24"/>
        </w:rPr>
        <w:t xml:space="preserve"> do so sparingly. You can get further advice in this area from our Academic Success Director.</w:t>
      </w:r>
      <w:r w:rsidR="00E37FC7" w:rsidRPr="00C45F83">
        <w:rPr>
          <w:rFonts w:ascii="Franklin Gothic Book" w:hAnsi="Franklin Gothic Book"/>
          <w:sz w:val="24"/>
          <w:szCs w:val="24"/>
        </w:rPr>
        <w:t xml:space="preserve"> The subjects tested on bar examinations vary widely, and they may only loosely correspond to law school courses or titles. If you are unsure, check with faculty members who teach in that area. A comprehensive guide to bar admission requirements may be found at </w:t>
      </w:r>
      <w:hyperlink r:id="rId8" w:history="1">
        <w:r w:rsidR="00760488">
          <w:rPr>
            <w:rStyle w:val="Hyperlink"/>
          </w:rPr>
          <w:t>https://www.ncbex.org/publications/bar-admissions-guide/</w:t>
        </w:r>
      </w:hyperlink>
      <w:r w:rsidR="00894A52">
        <w:t>.</w:t>
      </w:r>
      <w:r w:rsidR="00E37FC7" w:rsidRPr="00C45F83">
        <w:rPr>
          <w:rFonts w:ascii="Franklin Gothic Book" w:hAnsi="Franklin Gothic Book"/>
          <w:sz w:val="24"/>
          <w:szCs w:val="24"/>
        </w:rPr>
        <w:t xml:space="preserve"> </w:t>
      </w:r>
    </w:p>
    <w:p w14:paraId="59285058" w14:textId="77777777" w:rsidR="004102F5" w:rsidRDefault="004102F5" w:rsidP="00513A55">
      <w:pPr>
        <w:keepNext/>
        <w:keepLines/>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sz w:val="24"/>
          <w:szCs w:val="24"/>
        </w:rPr>
      </w:pPr>
    </w:p>
    <w:p w14:paraId="68728BDE" w14:textId="7122A532" w:rsidR="00513A55" w:rsidRPr="00695125" w:rsidRDefault="00E37FC7" w:rsidP="00513A55">
      <w:pPr>
        <w:keepNext/>
        <w:keepLines/>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sz w:val="24"/>
          <w:szCs w:val="24"/>
        </w:rPr>
      </w:pPr>
      <w:r w:rsidRPr="00695125">
        <w:rPr>
          <w:rFonts w:ascii="Franklin Gothic Book" w:hAnsi="Franklin Gothic Book"/>
          <w:b/>
          <w:sz w:val="24"/>
          <w:szCs w:val="24"/>
        </w:rPr>
        <w:t>A special note on the Multistate Professional Responsibility Examination (MPRE).</w:t>
      </w:r>
      <w:r w:rsidRPr="00695125">
        <w:rPr>
          <w:rFonts w:ascii="Franklin Gothic Book" w:hAnsi="Franklin Gothic Book"/>
          <w:sz w:val="24"/>
          <w:szCs w:val="24"/>
        </w:rPr>
        <w:t xml:space="preserve"> Students often want to enroll in Professional Responsibility (Law 835) at the same time as they will sit for the MPRE. Kentucky requires that students pass the MPRE before sitting for the bar exam. Many other states do not permit applicants to sit for the MPRE prior to their third year of law school; you should consult admission requirements for the jurisdiction to which you will apply.</w:t>
      </w:r>
    </w:p>
    <w:p w14:paraId="0D6CA343" w14:textId="77777777" w:rsidR="00513A55" w:rsidRPr="00695125" w:rsidRDefault="00513A55" w:rsidP="00513A55">
      <w:pPr>
        <w:keepNext/>
        <w:keepLines/>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sz w:val="24"/>
          <w:szCs w:val="24"/>
        </w:rPr>
      </w:pPr>
    </w:p>
    <w:p w14:paraId="1BBFEC20" w14:textId="77777777" w:rsidR="00D8332A" w:rsidRDefault="00D8332A" w:rsidP="00E37FC7">
      <w:pPr>
        <w:keepNext/>
        <w:keepLines/>
        <w:tabs>
          <w:tab w:val="left" w:pos="0"/>
          <w:tab w:val="left" w:pos="720"/>
          <w:tab w:val="left" w:pos="144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4"/>
          <w:szCs w:val="24"/>
        </w:rPr>
      </w:pPr>
    </w:p>
    <w:p w14:paraId="2CD2569A" w14:textId="77777777" w:rsidR="00D8332A" w:rsidRDefault="00D8332A" w:rsidP="00E37FC7">
      <w:pPr>
        <w:keepNext/>
        <w:keepLines/>
        <w:tabs>
          <w:tab w:val="left" w:pos="0"/>
          <w:tab w:val="left" w:pos="720"/>
          <w:tab w:val="left" w:pos="144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4"/>
          <w:szCs w:val="24"/>
        </w:rPr>
      </w:pPr>
    </w:p>
    <w:p w14:paraId="1C5116A8" w14:textId="77777777" w:rsidR="00981B13" w:rsidRDefault="00981B13" w:rsidP="00E37FC7">
      <w:pPr>
        <w:keepNext/>
        <w:keepLines/>
        <w:tabs>
          <w:tab w:val="left" w:pos="0"/>
          <w:tab w:val="left" w:pos="720"/>
          <w:tab w:val="left" w:pos="144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4"/>
          <w:szCs w:val="24"/>
        </w:rPr>
      </w:pPr>
    </w:p>
    <w:p w14:paraId="6DDEF429" w14:textId="7FE04E03" w:rsidR="00981B13" w:rsidRDefault="00981B13" w:rsidP="00E37FC7">
      <w:pPr>
        <w:keepNext/>
        <w:keepLines/>
        <w:tabs>
          <w:tab w:val="left" w:pos="0"/>
          <w:tab w:val="left" w:pos="720"/>
          <w:tab w:val="left" w:pos="144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4"/>
          <w:szCs w:val="24"/>
        </w:rPr>
      </w:pPr>
    </w:p>
    <w:p w14:paraId="5B1DC4F2" w14:textId="20195B7F" w:rsidR="00C45F83" w:rsidRDefault="00C45F83" w:rsidP="00E37FC7">
      <w:pPr>
        <w:keepNext/>
        <w:keepLines/>
        <w:tabs>
          <w:tab w:val="left" w:pos="0"/>
          <w:tab w:val="left" w:pos="720"/>
          <w:tab w:val="left" w:pos="144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4"/>
          <w:szCs w:val="24"/>
        </w:rPr>
      </w:pPr>
    </w:p>
    <w:p w14:paraId="07D7D9FA" w14:textId="77777777" w:rsidR="00C45F83" w:rsidRDefault="00C45F83" w:rsidP="00E37FC7">
      <w:pPr>
        <w:keepNext/>
        <w:keepLines/>
        <w:tabs>
          <w:tab w:val="left" w:pos="0"/>
          <w:tab w:val="left" w:pos="720"/>
          <w:tab w:val="left" w:pos="144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4"/>
          <w:szCs w:val="24"/>
        </w:rPr>
      </w:pPr>
    </w:p>
    <w:p w14:paraId="1D49AD87" w14:textId="77777777" w:rsidR="00D8332A" w:rsidRDefault="00D8332A" w:rsidP="00E37FC7">
      <w:pPr>
        <w:keepNext/>
        <w:keepLines/>
        <w:tabs>
          <w:tab w:val="left" w:pos="0"/>
          <w:tab w:val="left" w:pos="720"/>
          <w:tab w:val="left" w:pos="144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4"/>
          <w:szCs w:val="24"/>
        </w:rPr>
      </w:pPr>
    </w:p>
    <w:p w14:paraId="2E92C56C" w14:textId="77777777" w:rsidR="00F530A2" w:rsidRPr="00695125" w:rsidRDefault="00E37FC7" w:rsidP="00E37FC7">
      <w:pPr>
        <w:keepNext/>
        <w:keepLines/>
        <w:tabs>
          <w:tab w:val="left" w:pos="0"/>
          <w:tab w:val="left" w:pos="720"/>
          <w:tab w:val="left" w:pos="144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4"/>
          <w:szCs w:val="24"/>
        </w:rPr>
      </w:pPr>
      <w:r w:rsidRPr="00695125">
        <w:rPr>
          <w:rFonts w:ascii="Franklin Gothic Book" w:hAnsi="Franklin Gothic Book"/>
          <w:b/>
          <w:bCs/>
          <w:sz w:val="24"/>
          <w:szCs w:val="24"/>
        </w:rPr>
        <w:t>B</w:t>
      </w:r>
      <w:r w:rsidR="004300F0" w:rsidRPr="00695125">
        <w:rPr>
          <w:rFonts w:ascii="Franklin Gothic Book" w:hAnsi="Franklin Gothic Book"/>
          <w:b/>
          <w:sz w:val="24"/>
          <w:szCs w:val="24"/>
        </w:rPr>
        <w:t xml:space="preserve">. </w:t>
      </w:r>
      <w:bookmarkStart w:id="12" w:name="_Toc193787397"/>
      <w:bookmarkStart w:id="13" w:name="_Toc193788185"/>
      <w:bookmarkStart w:id="14" w:name="_Toc193788750"/>
      <w:r w:rsidR="000816DF" w:rsidRPr="00695125">
        <w:rPr>
          <w:rFonts w:ascii="Franklin Gothic Book" w:hAnsi="Franklin Gothic Book"/>
          <w:b/>
          <w:bCs/>
          <w:sz w:val="24"/>
          <w:szCs w:val="24"/>
        </w:rPr>
        <w:t xml:space="preserve">Prerequisites </w:t>
      </w:r>
      <w:r w:rsidR="00200152" w:rsidRPr="00695125">
        <w:rPr>
          <w:rFonts w:ascii="Franklin Gothic Book" w:hAnsi="Franklin Gothic Book"/>
          <w:b/>
          <w:bCs/>
          <w:sz w:val="24"/>
          <w:szCs w:val="24"/>
        </w:rPr>
        <w:t>a</w:t>
      </w:r>
      <w:r w:rsidR="000816DF" w:rsidRPr="00695125">
        <w:rPr>
          <w:rFonts w:ascii="Franklin Gothic Book" w:hAnsi="Franklin Gothic Book"/>
          <w:b/>
          <w:bCs/>
          <w:sz w:val="24"/>
          <w:szCs w:val="24"/>
        </w:rPr>
        <w:t xml:space="preserve">nd Recommended Courses </w:t>
      </w:r>
      <w:bookmarkEnd w:id="12"/>
      <w:bookmarkEnd w:id="13"/>
      <w:bookmarkEnd w:id="14"/>
    </w:p>
    <w:p w14:paraId="4FAC8E9C" w14:textId="77777777" w:rsidR="00987087" w:rsidRPr="00695125" w:rsidRDefault="00987087"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4"/>
          <w:szCs w:val="24"/>
        </w:rPr>
      </w:pPr>
    </w:p>
    <w:p w14:paraId="29E7D05D" w14:textId="77777777" w:rsidR="00987087" w:rsidRPr="00695125" w:rsidRDefault="00E37FC7"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Cs/>
          <w:sz w:val="24"/>
          <w:szCs w:val="24"/>
        </w:rPr>
      </w:pPr>
      <w:r w:rsidRPr="00695125">
        <w:rPr>
          <w:rFonts w:ascii="Franklin Gothic Book" w:hAnsi="Franklin Gothic Book"/>
          <w:bCs/>
          <w:sz w:val="24"/>
          <w:szCs w:val="24"/>
        </w:rPr>
        <w:t xml:space="preserve">Courses </w:t>
      </w:r>
      <w:r w:rsidR="0072137E" w:rsidRPr="00695125">
        <w:rPr>
          <w:rFonts w:ascii="Franklin Gothic Book" w:hAnsi="Franklin Gothic Book"/>
          <w:bCs/>
          <w:sz w:val="24"/>
          <w:szCs w:val="24"/>
        </w:rPr>
        <w:t>that</w:t>
      </w:r>
      <w:r w:rsidRPr="00695125">
        <w:rPr>
          <w:rFonts w:ascii="Franklin Gothic Book" w:hAnsi="Franklin Gothic Book"/>
          <w:bCs/>
          <w:sz w:val="24"/>
          <w:szCs w:val="24"/>
        </w:rPr>
        <w:t xml:space="preserve"> are </w:t>
      </w:r>
      <w:r w:rsidR="0066651D" w:rsidRPr="00695125">
        <w:rPr>
          <w:rFonts w:ascii="Franklin Gothic Book" w:hAnsi="Franklin Gothic Book"/>
          <w:bCs/>
          <w:sz w:val="24"/>
          <w:szCs w:val="24"/>
        </w:rPr>
        <w:t xml:space="preserve">building blocks of the law, are </w:t>
      </w:r>
      <w:r w:rsidRPr="00695125">
        <w:rPr>
          <w:rFonts w:ascii="Franklin Gothic Book" w:hAnsi="Franklin Gothic Book"/>
          <w:bCs/>
          <w:sz w:val="24"/>
          <w:szCs w:val="24"/>
        </w:rPr>
        <w:t>in high demand</w:t>
      </w:r>
      <w:r w:rsidR="0066651D" w:rsidRPr="00695125">
        <w:rPr>
          <w:rFonts w:ascii="Franklin Gothic Book" w:hAnsi="Franklin Gothic Book"/>
          <w:bCs/>
          <w:sz w:val="24"/>
          <w:szCs w:val="24"/>
        </w:rPr>
        <w:t>,</w:t>
      </w:r>
      <w:r w:rsidRPr="00695125">
        <w:rPr>
          <w:rFonts w:ascii="Franklin Gothic Book" w:hAnsi="Franklin Gothic Book"/>
          <w:bCs/>
          <w:sz w:val="24"/>
          <w:szCs w:val="24"/>
        </w:rPr>
        <w:t xml:space="preserve"> or are prerequisites for </w:t>
      </w:r>
      <w:r w:rsidR="0066651D" w:rsidRPr="00695125">
        <w:rPr>
          <w:rFonts w:ascii="Franklin Gothic Book" w:hAnsi="Franklin Gothic Book"/>
          <w:bCs/>
          <w:sz w:val="24"/>
          <w:szCs w:val="24"/>
        </w:rPr>
        <w:t>other</w:t>
      </w:r>
      <w:r w:rsidRPr="00695125">
        <w:rPr>
          <w:rFonts w:ascii="Franklin Gothic Book" w:hAnsi="Franklin Gothic Book"/>
          <w:bCs/>
          <w:sz w:val="24"/>
          <w:szCs w:val="24"/>
        </w:rPr>
        <w:t xml:space="preserve"> courses are offered every semester, </w:t>
      </w:r>
      <w:r w:rsidR="0066651D" w:rsidRPr="00695125">
        <w:rPr>
          <w:rFonts w:ascii="Franklin Gothic Book" w:hAnsi="Franklin Gothic Book"/>
          <w:bCs/>
          <w:sz w:val="24"/>
          <w:szCs w:val="24"/>
        </w:rPr>
        <w:t>sometimes</w:t>
      </w:r>
      <w:r w:rsidRPr="00695125">
        <w:rPr>
          <w:rFonts w:ascii="Franklin Gothic Book" w:hAnsi="Franklin Gothic Book"/>
          <w:bCs/>
          <w:sz w:val="24"/>
          <w:szCs w:val="24"/>
        </w:rPr>
        <w:t xml:space="preserve"> with multiple sections during one semester. Those courses are: Business Associations, </w:t>
      </w:r>
      <w:r w:rsidRPr="00695125">
        <w:rPr>
          <w:rFonts w:ascii="Franklin Gothic Book" w:hAnsi="Franklin Gothic Book"/>
          <w:sz w:val="24"/>
          <w:szCs w:val="24"/>
        </w:rPr>
        <w:t>Evidence, Professional Responsibility, Administrative Law, Criminal Procedure, Constitutional Law II, Secured Transactions, Trusts and Estates, Litigation Skills, and Taxation I.</w:t>
      </w:r>
      <w:r w:rsidR="0066651D" w:rsidRPr="00695125">
        <w:rPr>
          <w:rFonts w:ascii="Franklin Gothic Book" w:hAnsi="Franklin Gothic Book"/>
          <w:sz w:val="24"/>
          <w:szCs w:val="24"/>
        </w:rPr>
        <w:t xml:space="preserve">  </w:t>
      </w:r>
      <w:r w:rsidR="00987087" w:rsidRPr="00695125">
        <w:rPr>
          <w:rFonts w:ascii="Franklin Gothic Book" w:hAnsi="Franklin Gothic Book"/>
          <w:bCs/>
          <w:sz w:val="24"/>
          <w:szCs w:val="24"/>
        </w:rPr>
        <w:t xml:space="preserve">The following chart identifies the main upper level courses which are prerequisites, or are recommended, </w:t>
      </w:r>
      <w:r w:rsidR="0066651D" w:rsidRPr="00695125">
        <w:rPr>
          <w:rFonts w:ascii="Franklin Gothic Book" w:hAnsi="Franklin Gothic Book"/>
          <w:bCs/>
          <w:sz w:val="24"/>
          <w:szCs w:val="24"/>
        </w:rPr>
        <w:t xml:space="preserve">for </w:t>
      </w:r>
      <w:r w:rsidR="00987087" w:rsidRPr="00695125">
        <w:rPr>
          <w:rFonts w:ascii="Franklin Gothic Book" w:hAnsi="Franklin Gothic Book"/>
          <w:bCs/>
          <w:sz w:val="24"/>
          <w:szCs w:val="24"/>
        </w:rPr>
        <w:t>other upper level courses.</w:t>
      </w:r>
    </w:p>
    <w:p w14:paraId="3D314385" w14:textId="77777777" w:rsidR="00E37FC7" w:rsidRPr="00695125" w:rsidRDefault="00E37FC7"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3570"/>
        <w:gridCol w:w="3119"/>
      </w:tblGrid>
      <w:tr w:rsidR="00987087" w:rsidRPr="00695125" w14:paraId="5155AC78" w14:textId="77777777" w:rsidTr="0005430B">
        <w:trPr>
          <w:tblHeader/>
        </w:trPr>
        <w:tc>
          <w:tcPr>
            <w:tcW w:w="2718" w:type="dxa"/>
          </w:tcPr>
          <w:p w14:paraId="25F826F3" w14:textId="77777777" w:rsidR="00987087" w:rsidRPr="00695125" w:rsidRDefault="00987087"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0"/>
                <w:szCs w:val="20"/>
              </w:rPr>
            </w:pPr>
            <w:r w:rsidRPr="00695125">
              <w:rPr>
                <w:rFonts w:ascii="Franklin Gothic Book" w:hAnsi="Franklin Gothic Book"/>
                <w:b/>
                <w:bCs/>
                <w:sz w:val="20"/>
                <w:szCs w:val="20"/>
              </w:rPr>
              <w:t>Course</w:t>
            </w:r>
          </w:p>
        </w:tc>
        <w:tc>
          <w:tcPr>
            <w:tcW w:w="3666" w:type="dxa"/>
          </w:tcPr>
          <w:p w14:paraId="3BFB05C1" w14:textId="77777777" w:rsidR="00987087" w:rsidRPr="00695125" w:rsidRDefault="00987087"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0"/>
                <w:szCs w:val="20"/>
              </w:rPr>
            </w:pPr>
            <w:r w:rsidRPr="00695125">
              <w:rPr>
                <w:rFonts w:ascii="Franklin Gothic Book" w:hAnsi="Franklin Gothic Book"/>
                <w:b/>
                <w:bCs/>
                <w:sz w:val="20"/>
                <w:szCs w:val="20"/>
              </w:rPr>
              <w:t>Prerequisite for:</w:t>
            </w:r>
          </w:p>
        </w:tc>
        <w:tc>
          <w:tcPr>
            <w:tcW w:w="3192" w:type="dxa"/>
          </w:tcPr>
          <w:p w14:paraId="28188FE9" w14:textId="77777777" w:rsidR="00987087" w:rsidRPr="00695125" w:rsidRDefault="00987087"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
                <w:bCs/>
                <w:sz w:val="20"/>
                <w:szCs w:val="20"/>
              </w:rPr>
            </w:pPr>
            <w:r w:rsidRPr="00695125">
              <w:rPr>
                <w:rFonts w:ascii="Franklin Gothic Book" w:hAnsi="Franklin Gothic Book"/>
                <w:b/>
                <w:bCs/>
                <w:sz w:val="20"/>
                <w:szCs w:val="20"/>
              </w:rPr>
              <w:t>Recommended for:</w:t>
            </w:r>
          </w:p>
        </w:tc>
      </w:tr>
      <w:tr w:rsidR="00987087" w:rsidRPr="00695125" w14:paraId="034653C5" w14:textId="77777777" w:rsidTr="0005430B">
        <w:tc>
          <w:tcPr>
            <w:tcW w:w="2718" w:type="dxa"/>
          </w:tcPr>
          <w:p w14:paraId="5EC654BA" w14:textId="77777777" w:rsidR="00987087" w:rsidRPr="00695125" w:rsidRDefault="00987087"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Cs/>
                <w:sz w:val="20"/>
                <w:szCs w:val="20"/>
              </w:rPr>
            </w:pPr>
            <w:r w:rsidRPr="00695125">
              <w:rPr>
                <w:rFonts w:ascii="Franklin Gothic Book" w:hAnsi="Franklin Gothic Book"/>
                <w:bCs/>
                <w:sz w:val="20"/>
                <w:szCs w:val="20"/>
              </w:rPr>
              <w:t>Business Associations</w:t>
            </w:r>
          </w:p>
        </w:tc>
        <w:tc>
          <w:tcPr>
            <w:tcW w:w="3666" w:type="dxa"/>
          </w:tcPr>
          <w:p w14:paraId="79AD5B4D" w14:textId="77777777" w:rsidR="00987087" w:rsidRPr="00695125" w:rsidRDefault="00987087" w:rsidP="00E059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Franklin Gothic Book" w:hAnsi="Franklin Gothic Book"/>
                <w:bCs/>
                <w:sz w:val="20"/>
                <w:szCs w:val="20"/>
              </w:rPr>
            </w:pPr>
            <w:r w:rsidRPr="00695125">
              <w:rPr>
                <w:rFonts w:ascii="Franklin Gothic Book" w:hAnsi="Franklin Gothic Book"/>
                <w:bCs/>
                <w:sz w:val="20"/>
                <w:szCs w:val="20"/>
              </w:rPr>
              <w:t>Corporate Finance, Law &amp; Economics, Business Planning, Non-Profit Organizations</w:t>
            </w:r>
            <w:r w:rsidR="00326D7F" w:rsidRPr="00695125">
              <w:rPr>
                <w:rFonts w:ascii="Franklin Gothic Book" w:hAnsi="Franklin Gothic Book"/>
                <w:bCs/>
                <w:sz w:val="20"/>
                <w:szCs w:val="20"/>
              </w:rPr>
              <w:t>, The Law and Business of Intellectual Property Management</w:t>
            </w:r>
          </w:p>
        </w:tc>
        <w:tc>
          <w:tcPr>
            <w:tcW w:w="3192" w:type="dxa"/>
          </w:tcPr>
          <w:p w14:paraId="0A94A338" w14:textId="77777777" w:rsidR="00987087" w:rsidRPr="00695125" w:rsidRDefault="00987087" w:rsidP="003A77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Franklin Gothic Book" w:hAnsi="Franklin Gothic Book"/>
                <w:bCs/>
                <w:sz w:val="20"/>
                <w:szCs w:val="20"/>
              </w:rPr>
            </w:pPr>
            <w:r w:rsidRPr="00695125">
              <w:rPr>
                <w:rFonts w:ascii="Franklin Gothic Book" w:hAnsi="Franklin Gothic Book"/>
                <w:bCs/>
                <w:sz w:val="20"/>
                <w:szCs w:val="20"/>
              </w:rPr>
              <w:t>Securities Regulations, HealthCare Organizations</w:t>
            </w:r>
            <w:r w:rsidR="00ED69DB" w:rsidRPr="00695125">
              <w:rPr>
                <w:rFonts w:ascii="Franklin Gothic Book" w:hAnsi="Franklin Gothic Book"/>
                <w:bCs/>
                <w:sz w:val="20"/>
                <w:szCs w:val="20"/>
              </w:rPr>
              <w:t xml:space="preserve"> &amp; Finance</w:t>
            </w:r>
          </w:p>
        </w:tc>
      </w:tr>
      <w:tr w:rsidR="00987087" w:rsidRPr="00695125" w14:paraId="429B24CB" w14:textId="77777777" w:rsidTr="0005430B">
        <w:tc>
          <w:tcPr>
            <w:tcW w:w="2718" w:type="dxa"/>
          </w:tcPr>
          <w:p w14:paraId="3C08576D" w14:textId="77777777" w:rsidR="00987087" w:rsidRPr="00695125" w:rsidRDefault="00987087"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Cs/>
                <w:sz w:val="20"/>
                <w:szCs w:val="20"/>
              </w:rPr>
            </w:pPr>
            <w:r w:rsidRPr="00695125">
              <w:rPr>
                <w:rFonts w:ascii="Franklin Gothic Book" w:hAnsi="Franklin Gothic Book"/>
                <w:bCs/>
                <w:sz w:val="20"/>
                <w:szCs w:val="20"/>
              </w:rPr>
              <w:t>Constitutional Law II</w:t>
            </w:r>
          </w:p>
        </w:tc>
        <w:tc>
          <w:tcPr>
            <w:tcW w:w="3666" w:type="dxa"/>
          </w:tcPr>
          <w:p w14:paraId="270EC68B" w14:textId="7DC6FB4A" w:rsidR="00987087" w:rsidRPr="00695125" w:rsidRDefault="00987087" w:rsidP="000E1A9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Franklin Gothic Book" w:hAnsi="Franklin Gothic Book"/>
                <w:bCs/>
                <w:sz w:val="20"/>
                <w:szCs w:val="20"/>
              </w:rPr>
            </w:pPr>
            <w:r w:rsidRPr="00695125">
              <w:rPr>
                <w:rFonts w:ascii="Franklin Gothic Book" w:hAnsi="Franklin Gothic Book"/>
                <w:bCs/>
                <w:sz w:val="20"/>
                <w:szCs w:val="20"/>
              </w:rPr>
              <w:t>Law and Religion</w:t>
            </w:r>
            <w:r w:rsidR="00ED69DB" w:rsidRPr="00695125">
              <w:rPr>
                <w:rFonts w:ascii="Franklin Gothic Book" w:hAnsi="Franklin Gothic Book"/>
                <w:bCs/>
                <w:sz w:val="20"/>
                <w:szCs w:val="20"/>
              </w:rPr>
              <w:t>, Supreme Court Decision</w:t>
            </w:r>
            <w:r w:rsidR="000B6524" w:rsidRPr="00695125">
              <w:rPr>
                <w:rFonts w:ascii="Franklin Gothic Book" w:hAnsi="Franklin Gothic Book"/>
                <w:bCs/>
                <w:sz w:val="20"/>
                <w:szCs w:val="20"/>
              </w:rPr>
              <w:t>-</w:t>
            </w:r>
            <w:r w:rsidR="00ED69DB" w:rsidRPr="00695125">
              <w:rPr>
                <w:rFonts w:ascii="Franklin Gothic Book" w:hAnsi="Franklin Gothic Book"/>
                <w:bCs/>
                <w:sz w:val="20"/>
                <w:szCs w:val="20"/>
              </w:rPr>
              <w:t>ma</w:t>
            </w:r>
            <w:r w:rsidR="000E1A95">
              <w:rPr>
                <w:rFonts w:ascii="Franklin Gothic Book" w:hAnsi="Franklin Gothic Book"/>
                <w:bCs/>
                <w:sz w:val="20"/>
                <w:szCs w:val="20"/>
              </w:rPr>
              <w:t>king, State Constitutional Law</w:t>
            </w:r>
            <w:r w:rsidR="00706763">
              <w:rPr>
                <w:rFonts w:ascii="Franklin Gothic Book" w:hAnsi="Franklin Gothic Book"/>
                <w:bCs/>
                <w:sz w:val="20"/>
                <w:szCs w:val="20"/>
              </w:rPr>
              <w:t>, Statutory Civil Rights</w:t>
            </w:r>
          </w:p>
        </w:tc>
        <w:tc>
          <w:tcPr>
            <w:tcW w:w="3192" w:type="dxa"/>
          </w:tcPr>
          <w:p w14:paraId="7CE39A15" w14:textId="6BDDA31B" w:rsidR="00987087" w:rsidRPr="00695125" w:rsidRDefault="00987087" w:rsidP="00ED69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Franklin Gothic Book" w:hAnsi="Franklin Gothic Book"/>
                <w:bCs/>
                <w:sz w:val="20"/>
                <w:szCs w:val="20"/>
              </w:rPr>
            </w:pPr>
            <w:r w:rsidRPr="00695125">
              <w:rPr>
                <w:rFonts w:ascii="Franklin Gothic Book" w:hAnsi="Franklin Gothic Book"/>
                <w:bCs/>
                <w:sz w:val="20"/>
                <w:szCs w:val="20"/>
              </w:rPr>
              <w:t>Federal Courts, Education Law, Election Law, Bioethical Issues in the Law</w:t>
            </w:r>
            <w:r w:rsidR="00ED69DB" w:rsidRPr="00695125">
              <w:rPr>
                <w:rFonts w:ascii="Franklin Gothic Book" w:hAnsi="Franklin Gothic Book"/>
                <w:bCs/>
                <w:sz w:val="20"/>
                <w:szCs w:val="20"/>
              </w:rPr>
              <w:t>, Labor Law</w:t>
            </w:r>
            <w:r w:rsidR="008D1FBA">
              <w:rPr>
                <w:rFonts w:ascii="Franklin Gothic Book" w:hAnsi="Franklin Gothic Book"/>
                <w:bCs/>
                <w:sz w:val="20"/>
                <w:szCs w:val="20"/>
              </w:rPr>
              <w:t>, Land Use Planning</w:t>
            </w:r>
          </w:p>
        </w:tc>
      </w:tr>
      <w:tr w:rsidR="00987087" w:rsidRPr="00695125" w14:paraId="3F5B016E" w14:textId="77777777" w:rsidTr="0005430B">
        <w:tc>
          <w:tcPr>
            <w:tcW w:w="2718" w:type="dxa"/>
          </w:tcPr>
          <w:p w14:paraId="54DF61AD" w14:textId="77777777" w:rsidR="00987087" w:rsidRPr="00695125" w:rsidRDefault="00987087"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Cs/>
                <w:sz w:val="20"/>
                <w:szCs w:val="20"/>
              </w:rPr>
            </w:pPr>
            <w:r w:rsidRPr="00695125">
              <w:rPr>
                <w:rFonts w:ascii="Franklin Gothic Book" w:hAnsi="Franklin Gothic Book"/>
                <w:bCs/>
                <w:sz w:val="20"/>
                <w:szCs w:val="20"/>
              </w:rPr>
              <w:t>Evidence</w:t>
            </w:r>
          </w:p>
        </w:tc>
        <w:tc>
          <w:tcPr>
            <w:tcW w:w="3666" w:type="dxa"/>
          </w:tcPr>
          <w:p w14:paraId="18B31333" w14:textId="77777777" w:rsidR="00987087" w:rsidRPr="00695125" w:rsidRDefault="00987087" w:rsidP="00ED69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Litigation Skills, </w:t>
            </w:r>
            <w:r w:rsidR="00ED69DB" w:rsidRPr="00695125">
              <w:rPr>
                <w:rFonts w:ascii="Franklin Gothic Book" w:hAnsi="Franklin Gothic Book"/>
                <w:bCs/>
                <w:sz w:val="20"/>
                <w:szCs w:val="20"/>
              </w:rPr>
              <w:t xml:space="preserve">Civil Pretrial Practice, </w:t>
            </w:r>
            <w:r w:rsidRPr="00695125">
              <w:rPr>
                <w:rFonts w:ascii="Franklin Gothic Book" w:hAnsi="Franklin Gothic Book"/>
                <w:bCs/>
                <w:sz w:val="20"/>
                <w:szCs w:val="20"/>
              </w:rPr>
              <w:t>DPA Externship, UK Healthcare Externship</w:t>
            </w:r>
          </w:p>
        </w:tc>
        <w:tc>
          <w:tcPr>
            <w:tcW w:w="3192" w:type="dxa"/>
          </w:tcPr>
          <w:p w14:paraId="28F44DD7" w14:textId="77777777" w:rsidR="00987087" w:rsidRPr="00695125" w:rsidRDefault="00ED69DB" w:rsidP="00ED69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Franklin Gothic Book" w:hAnsi="Franklin Gothic Book"/>
                <w:bCs/>
                <w:sz w:val="20"/>
                <w:szCs w:val="20"/>
              </w:rPr>
            </w:pPr>
            <w:r w:rsidRPr="00695125">
              <w:rPr>
                <w:rFonts w:ascii="Franklin Gothic Book" w:hAnsi="Franklin Gothic Book"/>
                <w:bCs/>
                <w:sz w:val="20"/>
                <w:szCs w:val="20"/>
              </w:rPr>
              <w:t>Innocence Project Externship</w:t>
            </w:r>
          </w:p>
        </w:tc>
      </w:tr>
      <w:tr w:rsidR="00987087" w:rsidRPr="00695125" w14:paraId="3884C47B" w14:textId="77777777" w:rsidTr="0005430B">
        <w:tc>
          <w:tcPr>
            <w:tcW w:w="2718" w:type="dxa"/>
          </w:tcPr>
          <w:p w14:paraId="2152A803" w14:textId="77777777" w:rsidR="00987087" w:rsidRPr="00695125" w:rsidRDefault="00987087"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Cs/>
                <w:sz w:val="20"/>
                <w:szCs w:val="20"/>
              </w:rPr>
            </w:pPr>
            <w:r w:rsidRPr="00695125">
              <w:rPr>
                <w:rFonts w:ascii="Franklin Gothic Book" w:hAnsi="Franklin Gothic Book"/>
                <w:bCs/>
                <w:sz w:val="20"/>
                <w:szCs w:val="20"/>
              </w:rPr>
              <w:t>Taxation I</w:t>
            </w:r>
          </w:p>
        </w:tc>
        <w:tc>
          <w:tcPr>
            <w:tcW w:w="3666" w:type="dxa"/>
          </w:tcPr>
          <w:p w14:paraId="7B0446C4" w14:textId="77777777" w:rsidR="00987087" w:rsidRPr="00695125" w:rsidRDefault="00987087" w:rsidP="00881E8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Business Planning, </w:t>
            </w:r>
            <w:r w:rsidR="00881E83" w:rsidRPr="00695125">
              <w:rPr>
                <w:rFonts w:ascii="Franklin Gothic Book" w:hAnsi="Franklin Gothic Book"/>
                <w:bCs/>
                <w:sz w:val="20"/>
                <w:szCs w:val="20"/>
              </w:rPr>
              <w:t xml:space="preserve">Partnership </w:t>
            </w:r>
            <w:r w:rsidRPr="00695125">
              <w:rPr>
                <w:rFonts w:ascii="Franklin Gothic Book" w:hAnsi="Franklin Gothic Book"/>
                <w:bCs/>
                <w:sz w:val="20"/>
                <w:szCs w:val="20"/>
              </w:rPr>
              <w:t>Tax</w:t>
            </w:r>
            <w:r w:rsidR="00ED69DB" w:rsidRPr="00695125">
              <w:rPr>
                <w:rFonts w:ascii="Franklin Gothic Book" w:hAnsi="Franklin Gothic Book"/>
                <w:bCs/>
                <w:sz w:val="20"/>
                <w:szCs w:val="20"/>
              </w:rPr>
              <w:t>,</w:t>
            </w:r>
            <w:r w:rsidR="00881E83" w:rsidRPr="00695125">
              <w:rPr>
                <w:rFonts w:ascii="Franklin Gothic Book" w:hAnsi="Franklin Gothic Book"/>
                <w:bCs/>
                <w:sz w:val="20"/>
                <w:szCs w:val="20"/>
              </w:rPr>
              <w:t xml:space="preserve"> </w:t>
            </w:r>
            <w:r w:rsidRPr="00695125">
              <w:rPr>
                <w:rFonts w:ascii="Franklin Gothic Book" w:hAnsi="Franklin Gothic Book"/>
                <w:bCs/>
                <w:sz w:val="20"/>
                <w:szCs w:val="20"/>
              </w:rPr>
              <w:t>Corporate Tax</w:t>
            </w:r>
            <w:r w:rsidR="00ED69DB" w:rsidRPr="00695125">
              <w:rPr>
                <w:rFonts w:ascii="Franklin Gothic Book" w:hAnsi="Franklin Gothic Book"/>
                <w:bCs/>
                <w:sz w:val="20"/>
                <w:szCs w:val="20"/>
              </w:rPr>
              <w:t>,</w:t>
            </w:r>
            <w:r w:rsidRPr="00695125">
              <w:rPr>
                <w:rFonts w:ascii="Franklin Gothic Book" w:hAnsi="Franklin Gothic Book"/>
                <w:bCs/>
                <w:sz w:val="20"/>
                <w:szCs w:val="20"/>
              </w:rPr>
              <w:t xml:space="preserve"> Equine Law</w:t>
            </w:r>
            <w:r w:rsidR="00ED69DB" w:rsidRPr="00695125">
              <w:rPr>
                <w:rFonts w:ascii="Franklin Gothic Book" w:hAnsi="Franklin Gothic Book"/>
                <w:bCs/>
                <w:sz w:val="20"/>
                <w:szCs w:val="20"/>
              </w:rPr>
              <w:t>, Tax Policy Seminar</w:t>
            </w:r>
            <w:r w:rsidR="00E05977">
              <w:rPr>
                <w:rFonts w:ascii="Franklin Gothic Book" w:hAnsi="Franklin Gothic Book"/>
                <w:bCs/>
                <w:sz w:val="20"/>
                <w:szCs w:val="20"/>
              </w:rPr>
              <w:t>, Volunteer Income Tax Supervisor</w:t>
            </w:r>
          </w:p>
        </w:tc>
        <w:tc>
          <w:tcPr>
            <w:tcW w:w="3192" w:type="dxa"/>
          </w:tcPr>
          <w:p w14:paraId="6E1BB893" w14:textId="77777777" w:rsidR="00987087" w:rsidRPr="00695125" w:rsidRDefault="00E05977" w:rsidP="000E1A9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Franklin Gothic Book" w:hAnsi="Franklin Gothic Book"/>
                <w:bCs/>
                <w:sz w:val="20"/>
                <w:szCs w:val="20"/>
              </w:rPr>
            </w:pPr>
            <w:r>
              <w:rPr>
                <w:rFonts w:ascii="Franklin Gothic Book" w:hAnsi="Franklin Gothic Book"/>
                <w:bCs/>
                <w:sz w:val="20"/>
                <w:szCs w:val="20"/>
              </w:rPr>
              <w:t xml:space="preserve">Employee Benefits, </w:t>
            </w:r>
            <w:r w:rsidR="00987087" w:rsidRPr="00695125">
              <w:rPr>
                <w:rFonts w:ascii="Franklin Gothic Book" w:hAnsi="Franklin Gothic Book"/>
                <w:bCs/>
                <w:sz w:val="20"/>
                <w:szCs w:val="20"/>
              </w:rPr>
              <w:t>Estate &amp; Gift Tax</w:t>
            </w:r>
            <w:r w:rsidR="000E1A95">
              <w:rPr>
                <w:rFonts w:ascii="Franklin Gothic Book" w:hAnsi="Franklin Gothic Book"/>
                <w:bCs/>
                <w:sz w:val="20"/>
                <w:szCs w:val="20"/>
              </w:rPr>
              <w:t>ation &amp; Planning</w:t>
            </w:r>
          </w:p>
        </w:tc>
      </w:tr>
    </w:tbl>
    <w:p w14:paraId="58727DDF" w14:textId="77777777" w:rsidR="0072137E" w:rsidRPr="00695125" w:rsidRDefault="006C7B6B"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Cs/>
          <w:sz w:val="20"/>
          <w:szCs w:val="20"/>
        </w:rPr>
      </w:pPr>
      <w:r w:rsidRPr="00695125">
        <w:rPr>
          <w:rFonts w:ascii="Franklin Gothic Book" w:hAnsi="Franklin Gothic Book"/>
          <w:bCs/>
          <w:sz w:val="20"/>
          <w:szCs w:val="20"/>
        </w:rPr>
        <w:tab/>
      </w:r>
    </w:p>
    <w:p w14:paraId="3B53B006" w14:textId="77777777" w:rsidR="00884820" w:rsidRPr="00695125" w:rsidRDefault="00884820"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Cs/>
          <w:sz w:val="24"/>
          <w:szCs w:val="24"/>
        </w:rPr>
      </w:pPr>
    </w:p>
    <w:p w14:paraId="1494B21F" w14:textId="77777777" w:rsidR="00987087" w:rsidRPr="00695125" w:rsidRDefault="006C7B6B"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Cs/>
          <w:sz w:val="24"/>
          <w:szCs w:val="24"/>
        </w:rPr>
      </w:pPr>
      <w:r w:rsidRPr="00695125">
        <w:rPr>
          <w:rFonts w:ascii="Franklin Gothic Book" w:hAnsi="Franklin Gothic Book"/>
          <w:bCs/>
          <w:sz w:val="24"/>
          <w:szCs w:val="24"/>
        </w:rPr>
        <w:t>The following chart identifies courses</w:t>
      </w:r>
      <w:r w:rsidR="0072137E" w:rsidRPr="00695125">
        <w:rPr>
          <w:rFonts w:ascii="Franklin Gothic Book" w:hAnsi="Franklin Gothic Book"/>
          <w:bCs/>
          <w:sz w:val="24"/>
          <w:szCs w:val="24"/>
        </w:rPr>
        <w:t xml:space="preserve"> </w:t>
      </w:r>
      <w:r w:rsidRPr="00695125">
        <w:rPr>
          <w:rFonts w:ascii="Franklin Gothic Book" w:hAnsi="Franklin Gothic Book"/>
          <w:bCs/>
          <w:sz w:val="24"/>
          <w:szCs w:val="24"/>
        </w:rPr>
        <w:t>that either have prerequisites or recommended courses to be taken before enrolling.</w:t>
      </w:r>
      <w:r w:rsidR="00987087" w:rsidRPr="00695125">
        <w:rPr>
          <w:rFonts w:ascii="Franklin Gothic Book" w:hAnsi="Franklin Gothic Book"/>
          <w:bCs/>
          <w:sz w:val="24"/>
          <w:szCs w:val="24"/>
        </w:rPr>
        <w:tab/>
      </w:r>
      <w:r w:rsidR="00C940F8">
        <w:rPr>
          <w:rFonts w:ascii="Franklin Gothic Book" w:hAnsi="Franklin Gothic Book"/>
          <w:bCs/>
          <w:sz w:val="24"/>
          <w:szCs w:val="24"/>
        </w:rPr>
        <w:t>In some cases, prerequisites may be satisfied concurrently with enrollment in the course; consult the catalog description.</w:t>
      </w:r>
      <w:r w:rsidR="00987087" w:rsidRPr="00695125">
        <w:rPr>
          <w:rFonts w:ascii="Franklin Gothic Book" w:hAnsi="Franklin Gothic Book"/>
          <w:bCs/>
          <w:sz w:val="24"/>
          <w:szCs w:val="24"/>
        </w:rPr>
        <w:tab/>
      </w:r>
      <w:r w:rsidR="00987087" w:rsidRPr="00695125">
        <w:rPr>
          <w:rFonts w:ascii="Franklin Gothic Book" w:hAnsi="Franklin Gothic Book"/>
          <w:bCs/>
          <w:sz w:val="24"/>
          <w:szCs w:val="24"/>
        </w:rPr>
        <w:tab/>
      </w:r>
    </w:p>
    <w:p w14:paraId="2781FDDE" w14:textId="77777777" w:rsidR="00987087" w:rsidRPr="00695125" w:rsidRDefault="00987087" w:rsidP="000816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Franklin Gothic Book" w:hAnsi="Franklin Gothic Book"/>
          <w:bCs/>
          <w:sz w:val="20"/>
          <w:szCs w:val="20"/>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3215"/>
        <w:gridCol w:w="3333"/>
      </w:tblGrid>
      <w:tr w:rsidR="00C70B0D" w:rsidRPr="00695125" w14:paraId="6FDBE703" w14:textId="77777777" w:rsidTr="00E05977">
        <w:trPr>
          <w:tblHeader/>
        </w:trPr>
        <w:tc>
          <w:tcPr>
            <w:tcW w:w="3280" w:type="dxa"/>
          </w:tcPr>
          <w:p w14:paraId="40F506BD" w14:textId="77777777" w:rsidR="00C70B0D" w:rsidRPr="00695125" w:rsidRDefault="00C70B0D" w:rsidP="000816DF">
            <w:pPr>
              <w:widowControl w:val="0"/>
              <w:spacing w:after="0" w:line="240" w:lineRule="auto"/>
              <w:jc w:val="both"/>
              <w:rPr>
                <w:rFonts w:ascii="Franklin Gothic Book" w:hAnsi="Franklin Gothic Book"/>
                <w:b/>
                <w:bCs/>
                <w:sz w:val="20"/>
                <w:szCs w:val="20"/>
              </w:rPr>
            </w:pPr>
            <w:r w:rsidRPr="00695125">
              <w:rPr>
                <w:rFonts w:ascii="Franklin Gothic Book" w:hAnsi="Franklin Gothic Book"/>
                <w:b/>
                <w:bCs/>
                <w:sz w:val="20"/>
                <w:szCs w:val="20"/>
              </w:rPr>
              <w:t>Course</w:t>
            </w:r>
          </w:p>
        </w:tc>
        <w:tc>
          <w:tcPr>
            <w:tcW w:w="3215" w:type="dxa"/>
          </w:tcPr>
          <w:p w14:paraId="13105961" w14:textId="77777777" w:rsidR="00C70B0D" w:rsidRPr="00695125" w:rsidRDefault="00C70B0D" w:rsidP="000816DF">
            <w:pPr>
              <w:widowControl w:val="0"/>
              <w:spacing w:after="0" w:line="240" w:lineRule="auto"/>
              <w:jc w:val="both"/>
              <w:rPr>
                <w:rFonts w:ascii="Franklin Gothic Book" w:hAnsi="Franklin Gothic Book"/>
                <w:b/>
                <w:bCs/>
                <w:sz w:val="20"/>
                <w:szCs w:val="20"/>
              </w:rPr>
            </w:pPr>
            <w:r w:rsidRPr="00695125">
              <w:rPr>
                <w:rFonts w:ascii="Franklin Gothic Book" w:hAnsi="Franklin Gothic Book"/>
                <w:b/>
                <w:bCs/>
                <w:sz w:val="20"/>
                <w:szCs w:val="20"/>
              </w:rPr>
              <w:t>Required</w:t>
            </w:r>
          </w:p>
        </w:tc>
        <w:tc>
          <w:tcPr>
            <w:tcW w:w="3333" w:type="dxa"/>
          </w:tcPr>
          <w:p w14:paraId="7541941C" w14:textId="77777777" w:rsidR="00C70B0D" w:rsidRPr="00695125" w:rsidRDefault="00C70B0D" w:rsidP="000816DF">
            <w:pPr>
              <w:widowControl w:val="0"/>
              <w:spacing w:after="0" w:line="240" w:lineRule="auto"/>
              <w:jc w:val="both"/>
              <w:rPr>
                <w:rFonts w:ascii="Franklin Gothic Book" w:hAnsi="Franklin Gothic Book"/>
                <w:b/>
                <w:bCs/>
                <w:sz w:val="20"/>
                <w:szCs w:val="20"/>
              </w:rPr>
            </w:pPr>
            <w:r w:rsidRPr="00695125">
              <w:rPr>
                <w:rFonts w:ascii="Franklin Gothic Book" w:hAnsi="Franklin Gothic Book"/>
                <w:b/>
                <w:bCs/>
                <w:sz w:val="20"/>
                <w:szCs w:val="20"/>
              </w:rPr>
              <w:t>Recommended</w:t>
            </w:r>
          </w:p>
        </w:tc>
      </w:tr>
      <w:tr w:rsidR="00C70B0D" w:rsidRPr="00695125" w14:paraId="151BA6E1" w14:textId="77777777" w:rsidTr="00E05977">
        <w:tc>
          <w:tcPr>
            <w:tcW w:w="3280" w:type="dxa"/>
          </w:tcPr>
          <w:p w14:paraId="623A4D35" w14:textId="77777777" w:rsidR="00C70B0D" w:rsidRPr="00695125" w:rsidRDefault="00C70B0D" w:rsidP="000816DF">
            <w:pPr>
              <w:widowControl w:val="0"/>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Administrative Law </w:t>
            </w:r>
          </w:p>
        </w:tc>
        <w:tc>
          <w:tcPr>
            <w:tcW w:w="3215" w:type="dxa"/>
          </w:tcPr>
          <w:p w14:paraId="71B0D27A" w14:textId="77777777" w:rsidR="00C70B0D" w:rsidRPr="00695125" w:rsidRDefault="00C70B0D" w:rsidP="000816DF">
            <w:pPr>
              <w:widowControl w:val="0"/>
              <w:spacing w:after="0" w:line="240" w:lineRule="auto"/>
              <w:rPr>
                <w:rFonts w:ascii="Franklin Gothic Book" w:hAnsi="Franklin Gothic Book"/>
                <w:bCs/>
                <w:sz w:val="20"/>
                <w:szCs w:val="20"/>
              </w:rPr>
            </w:pPr>
          </w:p>
        </w:tc>
        <w:tc>
          <w:tcPr>
            <w:tcW w:w="3333" w:type="dxa"/>
          </w:tcPr>
          <w:p w14:paraId="27878590" w14:textId="77777777" w:rsidR="00C70B0D" w:rsidRPr="00695125" w:rsidRDefault="00C70B0D" w:rsidP="000816DF">
            <w:pPr>
              <w:widowControl w:val="0"/>
              <w:spacing w:after="0" w:line="240" w:lineRule="auto"/>
              <w:rPr>
                <w:rFonts w:ascii="Franklin Gothic Book" w:hAnsi="Franklin Gothic Book"/>
                <w:bCs/>
                <w:sz w:val="20"/>
                <w:szCs w:val="20"/>
              </w:rPr>
            </w:pPr>
            <w:r w:rsidRPr="00695125">
              <w:rPr>
                <w:rFonts w:ascii="Franklin Gothic Book" w:hAnsi="Franklin Gothic Book"/>
                <w:bCs/>
                <w:sz w:val="20"/>
                <w:szCs w:val="20"/>
              </w:rPr>
              <w:t>Constitutional Law I</w:t>
            </w:r>
          </w:p>
        </w:tc>
      </w:tr>
      <w:tr w:rsidR="00C70B0D" w:rsidRPr="00695125" w14:paraId="42B37AFC" w14:textId="77777777" w:rsidTr="00E05977">
        <w:tc>
          <w:tcPr>
            <w:tcW w:w="3280" w:type="dxa"/>
          </w:tcPr>
          <w:p w14:paraId="60DDB6BD" w14:textId="77777777" w:rsidR="00C70B0D" w:rsidRPr="00695125" w:rsidRDefault="00C70B0D"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Advanced Estate Planning</w:t>
            </w:r>
          </w:p>
        </w:tc>
        <w:tc>
          <w:tcPr>
            <w:tcW w:w="3215" w:type="dxa"/>
          </w:tcPr>
          <w:p w14:paraId="34B868EC" w14:textId="77777777" w:rsidR="00C70B0D" w:rsidRPr="00695125" w:rsidRDefault="00C70B0D"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Trusts &amp; Estates</w:t>
            </w:r>
          </w:p>
        </w:tc>
        <w:tc>
          <w:tcPr>
            <w:tcW w:w="3333" w:type="dxa"/>
          </w:tcPr>
          <w:p w14:paraId="219DEDAB" w14:textId="77777777" w:rsidR="00C70B0D" w:rsidRPr="00695125" w:rsidRDefault="00C70B0D" w:rsidP="007C7EA6">
            <w:pPr>
              <w:spacing w:after="0" w:line="240" w:lineRule="auto"/>
              <w:rPr>
                <w:rFonts w:ascii="Franklin Gothic Book" w:hAnsi="Franklin Gothic Book"/>
                <w:bCs/>
                <w:sz w:val="20"/>
                <w:szCs w:val="20"/>
              </w:rPr>
            </w:pPr>
          </w:p>
        </w:tc>
      </w:tr>
      <w:tr w:rsidR="008A7FE5" w:rsidRPr="00695125" w14:paraId="75C5ED53" w14:textId="77777777" w:rsidTr="00E05977">
        <w:tc>
          <w:tcPr>
            <w:tcW w:w="3280" w:type="dxa"/>
          </w:tcPr>
          <w:p w14:paraId="7A81E26C" w14:textId="77777777" w:rsidR="008A7FE5" w:rsidRPr="00695125" w:rsidRDefault="008A7FE5" w:rsidP="007C7EA6">
            <w:pPr>
              <w:spacing w:after="0" w:line="240" w:lineRule="auto"/>
              <w:rPr>
                <w:rFonts w:ascii="Franklin Gothic Book" w:hAnsi="Franklin Gothic Book"/>
                <w:sz w:val="20"/>
                <w:szCs w:val="20"/>
              </w:rPr>
            </w:pPr>
            <w:r w:rsidRPr="00695125">
              <w:rPr>
                <w:rFonts w:ascii="Franklin Gothic Book" w:hAnsi="Franklin Gothic Book"/>
                <w:sz w:val="20"/>
                <w:szCs w:val="20"/>
              </w:rPr>
              <w:t>Bioethical Issues and the Law</w:t>
            </w:r>
          </w:p>
        </w:tc>
        <w:tc>
          <w:tcPr>
            <w:tcW w:w="3215" w:type="dxa"/>
          </w:tcPr>
          <w:p w14:paraId="63D83102" w14:textId="77777777" w:rsidR="008A7FE5" w:rsidRPr="00695125" w:rsidRDefault="008A7FE5" w:rsidP="007C7EA6">
            <w:pPr>
              <w:tabs>
                <w:tab w:val="left" w:pos="-1440"/>
              </w:tabs>
              <w:spacing w:after="0" w:line="240" w:lineRule="auto"/>
              <w:ind w:left="-18" w:firstLine="18"/>
              <w:rPr>
                <w:rFonts w:ascii="Franklin Gothic Book" w:hAnsi="Franklin Gothic Book"/>
                <w:sz w:val="20"/>
                <w:szCs w:val="20"/>
              </w:rPr>
            </w:pPr>
          </w:p>
        </w:tc>
        <w:tc>
          <w:tcPr>
            <w:tcW w:w="3333" w:type="dxa"/>
          </w:tcPr>
          <w:p w14:paraId="77DD0997" w14:textId="77777777" w:rsidR="008A7FE5" w:rsidRPr="00695125" w:rsidRDefault="008A7FE5" w:rsidP="007C7EA6">
            <w:pPr>
              <w:tabs>
                <w:tab w:val="left" w:pos="-1440"/>
              </w:tabs>
              <w:spacing w:after="0" w:line="240" w:lineRule="auto"/>
              <w:ind w:left="-18" w:firstLine="18"/>
              <w:rPr>
                <w:rFonts w:ascii="Franklin Gothic Book" w:hAnsi="Franklin Gothic Book"/>
                <w:sz w:val="20"/>
                <w:szCs w:val="20"/>
              </w:rPr>
            </w:pPr>
            <w:r w:rsidRPr="00695125">
              <w:rPr>
                <w:rFonts w:ascii="Franklin Gothic Book" w:hAnsi="Franklin Gothic Book"/>
                <w:sz w:val="20"/>
                <w:szCs w:val="20"/>
              </w:rPr>
              <w:t>Constitutional Law II</w:t>
            </w:r>
          </w:p>
        </w:tc>
      </w:tr>
      <w:tr w:rsidR="008A7FE5" w:rsidRPr="00695125" w14:paraId="090D2EA1" w14:textId="77777777" w:rsidTr="00E05977">
        <w:tc>
          <w:tcPr>
            <w:tcW w:w="3280" w:type="dxa"/>
          </w:tcPr>
          <w:p w14:paraId="452E7294"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sz w:val="20"/>
                <w:szCs w:val="20"/>
              </w:rPr>
              <w:t>Business Planning</w:t>
            </w:r>
          </w:p>
        </w:tc>
        <w:tc>
          <w:tcPr>
            <w:tcW w:w="3215" w:type="dxa"/>
          </w:tcPr>
          <w:p w14:paraId="21EE611F" w14:textId="77777777" w:rsidR="008A7FE5" w:rsidRPr="00695125" w:rsidRDefault="008A7FE5" w:rsidP="00881E83">
            <w:pPr>
              <w:tabs>
                <w:tab w:val="left" w:pos="-1440"/>
              </w:tabs>
              <w:spacing w:after="0" w:line="240" w:lineRule="auto"/>
              <w:ind w:left="-18" w:firstLine="18"/>
              <w:rPr>
                <w:rFonts w:ascii="Franklin Gothic Book" w:hAnsi="Franklin Gothic Book"/>
                <w:bCs/>
                <w:sz w:val="20"/>
                <w:szCs w:val="20"/>
              </w:rPr>
            </w:pPr>
            <w:r w:rsidRPr="00695125">
              <w:rPr>
                <w:rFonts w:ascii="Franklin Gothic Book" w:hAnsi="Franklin Gothic Book"/>
                <w:sz w:val="20"/>
                <w:szCs w:val="20"/>
              </w:rPr>
              <w:t xml:space="preserve">Business Associations, Taxation I, </w:t>
            </w:r>
            <w:r w:rsidR="00881E83" w:rsidRPr="00695125">
              <w:rPr>
                <w:rFonts w:ascii="Franklin Gothic Book" w:hAnsi="Franklin Gothic Book"/>
                <w:sz w:val="20"/>
                <w:szCs w:val="20"/>
              </w:rPr>
              <w:t>Partnership Tax, Corporate Tax (concurrent enrollment in Corporate Tax permitted)</w:t>
            </w:r>
          </w:p>
        </w:tc>
        <w:tc>
          <w:tcPr>
            <w:tcW w:w="3333" w:type="dxa"/>
          </w:tcPr>
          <w:p w14:paraId="5110B56E" w14:textId="77777777" w:rsidR="008A7FE5" w:rsidRPr="00695125" w:rsidRDefault="008A7FE5" w:rsidP="007C7EA6">
            <w:pPr>
              <w:tabs>
                <w:tab w:val="left" w:pos="-1440"/>
              </w:tabs>
              <w:spacing w:after="0" w:line="240" w:lineRule="auto"/>
              <w:ind w:left="-18" w:firstLine="18"/>
              <w:rPr>
                <w:rFonts w:ascii="Franklin Gothic Book" w:hAnsi="Franklin Gothic Book"/>
                <w:sz w:val="20"/>
                <w:szCs w:val="20"/>
              </w:rPr>
            </w:pPr>
            <w:r w:rsidRPr="00695125">
              <w:rPr>
                <w:rFonts w:ascii="Franklin Gothic Book" w:hAnsi="Franklin Gothic Book"/>
                <w:sz w:val="20"/>
                <w:szCs w:val="20"/>
              </w:rPr>
              <w:t>Securities Regulation, Corporation Finance Law</w:t>
            </w:r>
          </w:p>
        </w:tc>
      </w:tr>
      <w:tr w:rsidR="008A7FE5" w:rsidRPr="00695125" w14:paraId="7C1BEE66" w14:textId="77777777" w:rsidTr="00E05977">
        <w:tc>
          <w:tcPr>
            <w:tcW w:w="3280" w:type="dxa"/>
          </w:tcPr>
          <w:p w14:paraId="59C29F05"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Child Advocacy Today Externship</w:t>
            </w:r>
          </w:p>
        </w:tc>
        <w:tc>
          <w:tcPr>
            <w:tcW w:w="3215" w:type="dxa"/>
          </w:tcPr>
          <w:p w14:paraId="1A5B5610" w14:textId="77777777" w:rsidR="008A7FE5" w:rsidRPr="00695125" w:rsidRDefault="003A77B4"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Third year standing</w:t>
            </w:r>
          </w:p>
        </w:tc>
        <w:tc>
          <w:tcPr>
            <w:tcW w:w="3333" w:type="dxa"/>
          </w:tcPr>
          <w:p w14:paraId="3D017616"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Administrative Law; </w:t>
            </w:r>
            <w:r w:rsidR="00C940F8">
              <w:rPr>
                <w:rFonts w:ascii="Franklin Gothic Book" w:hAnsi="Franklin Gothic Book"/>
                <w:bCs/>
                <w:sz w:val="20"/>
                <w:szCs w:val="20"/>
              </w:rPr>
              <w:t xml:space="preserve">Constitutional Law II; Professional Responsibility; </w:t>
            </w:r>
            <w:r w:rsidRPr="00695125">
              <w:rPr>
                <w:rFonts w:ascii="Franklin Gothic Book" w:hAnsi="Franklin Gothic Book"/>
                <w:bCs/>
                <w:sz w:val="20"/>
                <w:szCs w:val="20"/>
              </w:rPr>
              <w:t>Healthcare Org</w:t>
            </w:r>
            <w:r w:rsidR="00ED69DB" w:rsidRPr="00695125">
              <w:rPr>
                <w:rFonts w:ascii="Franklin Gothic Book" w:hAnsi="Franklin Gothic Book"/>
                <w:bCs/>
                <w:sz w:val="20"/>
                <w:szCs w:val="20"/>
              </w:rPr>
              <w:t>anization</w:t>
            </w:r>
            <w:r w:rsidRPr="00695125">
              <w:rPr>
                <w:rFonts w:ascii="Franklin Gothic Book" w:hAnsi="Franklin Gothic Book"/>
                <w:bCs/>
                <w:sz w:val="20"/>
                <w:szCs w:val="20"/>
              </w:rPr>
              <w:t>s</w:t>
            </w:r>
            <w:r w:rsidR="00ED69DB" w:rsidRPr="00695125">
              <w:rPr>
                <w:rFonts w:ascii="Franklin Gothic Book" w:hAnsi="Franklin Gothic Book"/>
                <w:bCs/>
                <w:sz w:val="20"/>
                <w:szCs w:val="20"/>
              </w:rPr>
              <w:t xml:space="preserve"> &amp; Finance</w:t>
            </w:r>
            <w:r w:rsidRPr="00695125">
              <w:rPr>
                <w:rFonts w:ascii="Franklin Gothic Book" w:hAnsi="Franklin Gothic Book"/>
                <w:bCs/>
                <w:sz w:val="20"/>
                <w:szCs w:val="20"/>
              </w:rPr>
              <w:t>; Children &amp; the Law; Education Law</w:t>
            </w:r>
          </w:p>
        </w:tc>
      </w:tr>
      <w:tr w:rsidR="008A7FE5" w:rsidRPr="00695125" w14:paraId="2E2D8710" w14:textId="77777777" w:rsidTr="00E05977">
        <w:tc>
          <w:tcPr>
            <w:tcW w:w="3280" w:type="dxa"/>
          </w:tcPr>
          <w:p w14:paraId="5695B909" w14:textId="77777777" w:rsidR="008A7FE5" w:rsidRPr="00695125" w:rsidRDefault="008A7FE5" w:rsidP="009636C7">
            <w:pPr>
              <w:spacing w:after="0" w:line="240" w:lineRule="auto"/>
              <w:rPr>
                <w:rFonts w:ascii="Franklin Gothic Book" w:hAnsi="Franklin Gothic Book"/>
                <w:bCs/>
                <w:sz w:val="20"/>
                <w:szCs w:val="20"/>
              </w:rPr>
            </w:pPr>
            <w:r w:rsidRPr="00695125">
              <w:rPr>
                <w:rFonts w:ascii="Franklin Gothic Book" w:hAnsi="Franklin Gothic Book"/>
                <w:bCs/>
                <w:sz w:val="20"/>
                <w:szCs w:val="20"/>
              </w:rPr>
              <w:t>Children’s Law Center Externship</w:t>
            </w:r>
          </w:p>
        </w:tc>
        <w:tc>
          <w:tcPr>
            <w:tcW w:w="3215" w:type="dxa"/>
          </w:tcPr>
          <w:p w14:paraId="48E88362" w14:textId="77777777" w:rsidR="008A7FE5" w:rsidRPr="00695125" w:rsidRDefault="008A7FE5" w:rsidP="003A77B4">
            <w:pPr>
              <w:spacing w:after="0" w:line="240" w:lineRule="auto"/>
              <w:rPr>
                <w:rFonts w:ascii="Franklin Gothic Book" w:hAnsi="Franklin Gothic Book"/>
                <w:bCs/>
                <w:sz w:val="20"/>
                <w:szCs w:val="20"/>
              </w:rPr>
            </w:pPr>
          </w:p>
        </w:tc>
        <w:tc>
          <w:tcPr>
            <w:tcW w:w="3333" w:type="dxa"/>
          </w:tcPr>
          <w:p w14:paraId="1B051CC6" w14:textId="707771C2" w:rsidR="008A7FE5" w:rsidRPr="00695125" w:rsidRDefault="00C737CA" w:rsidP="007C7EA6">
            <w:pPr>
              <w:spacing w:after="0" w:line="240" w:lineRule="auto"/>
              <w:rPr>
                <w:rFonts w:ascii="Franklin Gothic Book" w:hAnsi="Franklin Gothic Book"/>
                <w:bCs/>
                <w:sz w:val="20"/>
                <w:szCs w:val="20"/>
              </w:rPr>
            </w:pPr>
            <w:proofErr w:type="gramStart"/>
            <w:r w:rsidRPr="00695125">
              <w:rPr>
                <w:rFonts w:ascii="Franklin Gothic Book" w:hAnsi="Franklin Gothic Book"/>
                <w:bCs/>
                <w:sz w:val="20"/>
                <w:szCs w:val="20"/>
              </w:rPr>
              <w:t>Third-year</w:t>
            </w:r>
            <w:proofErr w:type="gramEnd"/>
            <w:r w:rsidRPr="00695125">
              <w:rPr>
                <w:rFonts w:ascii="Franklin Gothic Book" w:hAnsi="Franklin Gothic Book"/>
                <w:bCs/>
                <w:sz w:val="20"/>
                <w:szCs w:val="20"/>
              </w:rPr>
              <w:t xml:space="preserve"> standing </w:t>
            </w:r>
          </w:p>
        </w:tc>
      </w:tr>
      <w:tr w:rsidR="008A7FE5" w:rsidRPr="00695125" w14:paraId="07292B35" w14:textId="77777777" w:rsidTr="00E05977">
        <w:tc>
          <w:tcPr>
            <w:tcW w:w="3280" w:type="dxa"/>
          </w:tcPr>
          <w:p w14:paraId="23A32DF5" w14:textId="77777777" w:rsidR="008A7FE5" w:rsidRPr="00695125" w:rsidRDefault="008A7FE5" w:rsidP="009636C7">
            <w:pPr>
              <w:spacing w:after="0" w:line="240" w:lineRule="auto"/>
              <w:rPr>
                <w:rFonts w:ascii="Franklin Gothic Book" w:hAnsi="Franklin Gothic Book"/>
                <w:bCs/>
                <w:sz w:val="20"/>
                <w:szCs w:val="20"/>
              </w:rPr>
            </w:pPr>
            <w:r w:rsidRPr="00695125">
              <w:rPr>
                <w:rFonts w:ascii="Franklin Gothic Book" w:hAnsi="Franklin Gothic Book"/>
                <w:bCs/>
                <w:sz w:val="20"/>
                <w:szCs w:val="20"/>
              </w:rPr>
              <w:t>Civil Pretrial Practice &amp; Procedure</w:t>
            </w:r>
          </w:p>
        </w:tc>
        <w:tc>
          <w:tcPr>
            <w:tcW w:w="3215" w:type="dxa"/>
          </w:tcPr>
          <w:p w14:paraId="4626CBDF"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Evidence</w:t>
            </w:r>
          </w:p>
        </w:tc>
        <w:tc>
          <w:tcPr>
            <w:tcW w:w="3333" w:type="dxa"/>
          </w:tcPr>
          <w:p w14:paraId="596808DF" w14:textId="77777777" w:rsidR="008A7FE5" w:rsidRPr="00695125" w:rsidRDefault="008A7FE5" w:rsidP="007C7EA6">
            <w:pPr>
              <w:spacing w:after="0" w:line="240" w:lineRule="auto"/>
              <w:rPr>
                <w:rFonts w:ascii="Franklin Gothic Book" w:hAnsi="Franklin Gothic Book"/>
                <w:bCs/>
                <w:sz w:val="20"/>
                <w:szCs w:val="20"/>
              </w:rPr>
            </w:pPr>
          </w:p>
        </w:tc>
      </w:tr>
      <w:tr w:rsidR="008A7FE5" w:rsidRPr="00695125" w14:paraId="706B208E" w14:textId="77777777" w:rsidTr="00E05977">
        <w:tc>
          <w:tcPr>
            <w:tcW w:w="3280" w:type="dxa"/>
          </w:tcPr>
          <w:p w14:paraId="516B3BB6"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Constitutional Law II</w:t>
            </w:r>
          </w:p>
        </w:tc>
        <w:tc>
          <w:tcPr>
            <w:tcW w:w="3215" w:type="dxa"/>
          </w:tcPr>
          <w:p w14:paraId="19DE9C72" w14:textId="77777777" w:rsidR="008A7FE5" w:rsidRPr="00695125" w:rsidRDefault="008A7FE5" w:rsidP="007C7EA6">
            <w:pPr>
              <w:spacing w:after="0" w:line="240" w:lineRule="auto"/>
              <w:rPr>
                <w:rFonts w:ascii="Franklin Gothic Book" w:hAnsi="Franklin Gothic Book"/>
                <w:bCs/>
                <w:sz w:val="20"/>
                <w:szCs w:val="20"/>
              </w:rPr>
            </w:pPr>
          </w:p>
        </w:tc>
        <w:tc>
          <w:tcPr>
            <w:tcW w:w="3333" w:type="dxa"/>
          </w:tcPr>
          <w:p w14:paraId="0C248767"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Constitutional Law I</w:t>
            </w:r>
          </w:p>
        </w:tc>
      </w:tr>
      <w:tr w:rsidR="003A77B4" w:rsidRPr="00695125" w14:paraId="129629FA" w14:textId="77777777" w:rsidTr="00E05977">
        <w:tc>
          <w:tcPr>
            <w:tcW w:w="3280" w:type="dxa"/>
          </w:tcPr>
          <w:p w14:paraId="58CCD2E2" w14:textId="77777777" w:rsidR="003A77B4" w:rsidRPr="00695125" w:rsidRDefault="003A77B4"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Corporate Tax</w:t>
            </w:r>
          </w:p>
        </w:tc>
        <w:tc>
          <w:tcPr>
            <w:tcW w:w="3215" w:type="dxa"/>
          </w:tcPr>
          <w:p w14:paraId="44C30623" w14:textId="3154162A" w:rsidR="003A77B4" w:rsidRPr="00695125" w:rsidRDefault="003A77B4"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Taxation I</w:t>
            </w:r>
            <w:r w:rsidR="008E2DBD">
              <w:rPr>
                <w:rFonts w:ascii="Franklin Gothic Book" w:hAnsi="Franklin Gothic Book"/>
                <w:bCs/>
                <w:sz w:val="20"/>
                <w:szCs w:val="20"/>
              </w:rPr>
              <w:t xml:space="preserve"> </w:t>
            </w:r>
          </w:p>
        </w:tc>
        <w:tc>
          <w:tcPr>
            <w:tcW w:w="3333" w:type="dxa"/>
          </w:tcPr>
          <w:p w14:paraId="08CF44FC" w14:textId="77777777" w:rsidR="003A77B4" w:rsidRPr="00695125" w:rsidRDefault="003A77B4" w:rsidP="007C7EA6">
            <w:pPr>
              <w:spacing w:after="0" w:line="240" w:lineRule="auto"/>
              <w:rPr>
                <w:rFonts w:ascii="Franklin Gothic Book" w:hAnsi="Franklin Gothic Book"/>
                <w:bCs/>
                <w:sz w:val="20"/>
                <w:szCs w:val="20"/>
              </w:rPr>
            </w:pPr>
          </w:p>
        </w:tc>
      </w:tr>
      <w:tr w:rsidR="008A7FE5" w:rsidRPr="00695125" w14:paraId="4F311194" w14:textId="77777777" w:rsidTr="00E05977">
        <w:tc>
          <w:tcPr>
            <w:tcW w:w="3280" w:type="dxa"/>
          </w:tcPr>
          <w:p w14:paraId="25D518AA"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Corporation Finance Law</w:t>
            </w:r>
          </w:p>
        </w:tc>
        <w:tc>
          <w:tcPr>
            <w:tcW w:w="3215" w:type="dxa"/>
          </w:tcPr>
          <w:p w14:paraId="7B1FF81D"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Business Associations</w:t>
            </w:r>
          </w:p>
        </w:tc>
        <w:tc>
          <w:tcPr>
            <w:tcW w:w="3333" w:type="dxa"/>
          </w:tcPr>
          <w:p w14:paraId="147E5FE2" w14:textId="77777777" w:rsidR="008A7FE5" w:rsidRPr="00695125" w:rsidRDefault="008A7FE5" w:rsidP="007C7EA6">
            <w:pPr>
              <w:spacing w:after="0" w:line="240" w:lineRule="auto"/>
              <w:rPr>
                <w:rFonts w:ascii="Franklin Gothic Book" w:hAnsi="Franklin Gothic Book"/>
                <w:bCs/>
                <w:sz w:val="20"/>
                <w:szCs w:val="20"/>
              </w:rPr>
            </w:pPr>
          </w:p>
        </w:tc>
      </w:tr>
      <w:tr w:rsidR="00932020" w:rsidRPr="00695125" w14:paraId="3A0C00C4" w14:textId="77777777" w:rsidTr="00E05977">
        <w:tc>
          <w:tcPr>
            <w:tcW w:w="3280" w:type="dxa"/>
          </w:tcPr>
          <w:p w14:paraId="287C489D" w14:textId="77777777" w:rsidR="00932020" w:rsidRPr="00695125" w:rsidRDefault="00932020"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Crime &amp; Punishment: Sentencing Policy and Procedure</w:t>
            </w:r>
          </w:p>
        </w:tc>
        <w:tc>
          <w:tcPr>
            <w:tcW w:w="3215" w:type="dxa"/>
          </w:tcPr>
          <w:p w14:paraId="42FA6D73" w14:textId="77777777" w:rsidR="00932020" w:rsidRPr="00695125" w:rsidRDefault="00932020" w:rsidP="00D0216B">
            <w:pPr>
              <w:spacing w:after="0" w:line="240" w:lineRule="auto"/>
              <w:rPr>
                <w:rFonts w:ascii="Franklin Gothic Book" w:hAnsi="Franklin Gothic Book"/>
                <w:bCs/>
                <w:sz w:val="20"/>
                <w:szCs w:val="20"/>
              </w:rPr>
            </w:pPr>
          </w:p>
        </w:tc>
        <w:tc>
          <w:tcPr>
            <w:tcW w:w="3333" w:type="dxa"/>
          </w:tcPr>
          <w:p w14:paraId="1C45BA62" w14:textId="47D8F216" w:rsidR="00932020" w:rsidRPr="00695125" w:rsidRDefault="004F41F2" w:rsidP="007C7EA6">
            <w:pPr>
              <w:spacing w:after="0" w:line="240" w:lineRule="auto"/>
              <w:rPr>
                <w:rFonts w:ascii="Franklin Gothic Book" w:hAnsi="Franklin Gothic Book"/>
                <w:bCs/>
                <w:sz w:val="20"/>
                <w:szCs w:val="20"/>
              </w:rPr>
            </w:pPr>
            <w:r>
              <w:rPr>
                <w:rFonts w:ascii="Franklin Gothic Book" w:hAnsi="Franklin Gothic Book"/>
                <w:bCs/>
                <w:sz w:val="20"/>
                <w:szCs w:val="20"/>
              </w:rPr>
              <w:t xml:space="preserve">Federal </w:t>
            </w:r>
            <w:r w:rsidR="00932020" w:rsidRPr="00695125">
              <w:rPr>
                <w:rFonts w:ascii="Franklin Gothic Book" w:hAnsi="Franklin Gothic Book"/>
                <w:bCs/>
                <w:sz w:val="20"/>
                <w:szCs w:val="20"/>
              </w:rPr>
              <w:t>Criminal Law, Criminal Procedure</w:t>
            </w:r>
          </w:p>
        </w:tc>
      </w:tr>
      <w:tr w:rsidR="008A7FE5" w:rsidRPr="00695125" w14:paraId="6A388D75" w14:textId="77777777" w:rsidTr="00E05977">
        <w:tc>
          <w:tcPr>
            <w:tcW w:w="3280" w:type="dxa"/>
          </w:tcPr>
          <w:p w14:paraId="79863DC2"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Department of Public Advocacy Externship</w:t>
            </w:r>
          </w:p>
        </w:tc>
        <w:tc>
          <w:tcPr>
            <w:tcW w:w="3215" w:type="dxa"/>
          </w:tcPr>
          <w:p w14:paraId="2DFC4486"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Evidence</w:t>
            </w:r>
          </w:p>
        </w:tc>
        <w:tc>
          <w:tcPr>
            <w:tcW w:w="3333" w:type="dxa"/>
          </w:tcPr>
          <w:p w14:paraId="41DD84B3" w14:textId="01E31850" w:rsidR="008A7FE5" w:rsidRPr="00695125" w:rsidRDefault="00C737CA" w:rsidP="00C737CA">
            <w:pPr>
              <w:spacing w:after="0" w:line="240" w:lineRule="auto"/>
              <w:rPr>
                <w:rFonts w:ascii="Franklin Gothic Book" w:hAnsi="Franklin Gothic Book"/>
                <w:bCs/>
                <w:sz w:val="20"/>
                <w:szCs w:val="20"/>
              </w:rPr>
            </w:pPr>
            <w:proofErr w:type="gramStart"/>
            <w:r w:rsidRPr="00695125">
              <w:rPr>
                <w:rFonts w:ascii="Franklin Gothic Book" w:hAnsi="Franklin Gothic Book"/>
                <w:bCs/>
                <w:sz w:val="20"/>
                <w:szCs w:val="20"/>
              </w:rPr>
              <w:t>Third-year</w:t>
            </w:r>
            <w:proofErr w:type="gramEnd"/>
            <w:r w:rsidRPr="00695125">
              <w:rPr>
                <w:rFonts w:ascii="Franklin Gothic Book" w:hAnsi="Franklin Gothic Book"/>
                <w:bCs/>
                <w:sz w:val="20"/>
                <w:szCs w:val="20"/>
              </w:rPr>
              <w:t xml:space="preserve"> standing </w:t>
            </w:r>
          </w:p>
        </w:tc>
      </w:tr>
      <w:tr w:rsidR="008A7FE5" w:rsidRPr="00695125" w14:paraId="474F115F" w14:textId="77777777" w:rsidTr="00E05977">
        <w:tc>
          <w:tcPr>
            <w:tcW w:w="3280" w:type="dxa"/>
          </w:tcPr>
          <w:p w14:paraId="1697B7D2"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lastRenderedPageBreak/>
              <w:t>Education Law</w:t>
            </w:r>
          </w:p>
        </w:tc>
        <w:tc>
          <w:tcPr>
            <w:tcW w:w="3215" w:type="dxa"/>
          </w:tcPr>
          <w:p w14:paraId="55739F7F" w14:textId="77777777" w:rsidR="008A7FE5" w:rsidRPr="00695125" w:rsidRDefault="008A7FE5" w:rsidP="007C7EA6">
            <w:pPr>
              <w:spacing w:after="0" w:line="240" w:lineRule="auto"/>
              <w:rPr>
                <w:rFonts w:ascii="Franklin Gothic Book" w:hAnsi="Franklin Gothic Book"/>
                <w:bCs/>
                <w:sz w:val="20"/>
                <w:szCs w:val="20"/>
              </w:rPr>
            </w:pPr>
          </w:p>
        </w:tc>
        <w:tc>
          <w:tcPr>
            <w:tcW w:w="3333" w:type="dxa"/>
          </w:tcPr>
          <w:p w14:paraId="4FBAAB6B"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Constitutional Law II</w:t>
            </w:r>
          </w:p>
        </w:tc>
      </w:tr>
      <w:tr w:rsidR="008A7FE5" w:rsidRPr="00695125" w14:paraId="2C94C268" w14:textId="77777777" w:rsidTr="00E05977">
        <w:tc>
          <w:tcPr>
            <w:tcW w:w="3280" w:type="dxa"/>
          </w:tcPr>
          <w:p w14:paraId="3F5A39C3"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Election Law</w:t>
            </w:r>
          </w:p>
        </w:tc>
        <w:tc>
          <w:tcPr>
            <w:tcW w:w="3215" w:type="dxa"/>
          </w:tcPr>
          <w:p w14:paraId="0366B5ED" w14:textId="77777777" w:rsidR="008A7FE5" w:rsidRPr="00695125" w:rsidRDefault="008A7FE5" w:rsidP="007C7EA6">
            <w:pPr>
              <w:spacing w:after="0" w:line="240" w:lineRule="auto"/>
              <w:rPr>
                <w:rFonts w:ascii="Franklin Gothic Book" w:hAnsi="Franklin Gothic Book"/>
                <w:bCs/>
                <w:sz w:val="20"/>
                <w:szCs w:val="20"/>
              </w:rPr>
            </w:pPr>
          </w:p>
        </w:tc>
        <w:tc>
          <w:tcPr>
            <w:tcW w:w="3333" w:type="dxa"/>
          </w:tcPr>
          <w:p w14:paraId="165DEE89"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Constitutional Law II</w:t>
            </w:r>
          </w:p>
        </w:tc>
      </w:tr>
      <w:tr w:rsidR="00E05977" w:rsidRPr="00695125" w14:paraId="764A03A1" w14:textId="77777777" w:rsidTr="00E05977">
        <w:tc>
          <w:tcPr>
            <w:tcW w:w="3280" w:type="dxa"/>
          </w:tcPr>
          <w:p w14:paraId="61F2D1F1" w14:textId="77777777" w:rsidR="00E05977" w:rsidRPr="00695125" w:rsidRDefault="00E05977" w:rsidP="007C7EA6">
            <w:pPr>
              <w:spacing w:after="0" w:line="240" w:lineRule="auto"/>
              <w:rPr>
                <w:rFonts w:ascii="Franklin Gothic Book" w:hAnsi="Franklin Gothic Book"/>
                <w:bCs/>
                <w:sz w:val="20"/>
                <w:szCs w:val="20"/>
              </w:rPr>
            </w:pPr>
            <w:r>
              <w:rPr>
                <w:rFonts w:ascii="Franklin Gothic Book" w:hAnsi="Franklin Gothic Book"/>
                <w:bCs/>
                <w:sz w:val="20"/>
                <w:szCs w:val="20"/>
              </w:rPr>
              <w:t>Employee Benefits</w:t>
            </w:r>
          </w:p>
        </w:tc>
        <w:tc>
          <w:tcPr>
            <w:tcW w:w="3215" w:type="dxa"/>
          </w:tcPr>
          <w:p w14:paraId="3B6CF34D" w14:textId="77777777" w:rsidR="00E05977" w:rsidRDefault="00E05977" w:rsidP="00C737CA">
            <w:pPr>
              <w:spacing w:after="0" w:line="240" w:lineRule="auto"/>
              <w:rPr>
                <w:rFonts w:ascii="Franklin Gothic Book" w:hAnsi="Franklin Gothic Book"/>
                <w:bCs/>
                <w:sz w:val="20"/>
                <w:szCs w:val="20"/>
              </w:rPr>
            </w:pPr>
          </w:p>
        </w:tc>
        <w:tc>
          <w:tcPr>
            <w:tcW w:w="3333" w:type="dxa"/>
          </w:tcPr>
          <w:p w14:paraId="5DBEA843" w14:textId="77777777" w:rsidR="00E05977" w:rsidRPr="00695125" w:rsidRDefault="00E05977" w:rsidP="007C7EA6">
            <w:pPr>
              <w:spacing w:after="0" w:line="240" w:lineRule="auto"/>
              <w:rPr>
                <w:rFonts w:ascii="Franklin Gothic Book" w:hAnsi="Franklin Gothic Book"/>
                <w:bCs/>
                <w:sz w:val="20"/>
                <w:szCs w:val="20"/>
              </w:rPr>
            </w:pPr>
            <w:r>
              <w:rPr>
                <w:rFonts w:ascii="Franklin Gothic Book" w:hAnsi="Franklin Gothic Book"/>
                <w:bCs/>
                <w:sz w:val="20"/>
                <w:szCs w:val="20"/>
              </w:rPr>
              <w:t>Taxation I (or concurrent enrollment)</w:t>
            </w:r>
          </w:p>
        </w:tc>
      </w:tr>
      <w:tr w:rsidR="008A7FE5" w:rsidRPr="00695125" w14:paraId="66625EA3" w14:textId="77777777" w:rsidTr="00E05977">
        <w:tc>
          <w:tcPr>
            <w:tcW w:w="3280" w:type="dxa"/>
          </w:tcPr>
          <w:p w14:paraId="107A29E8"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Equine Law</w:t>
            </w:r>
          </w:p>
        </w:tc>
        <w:tc>
          <w:tcPr>
            <w:tcW w:w="3215" w:type="dxa"/>
          </w:tcPr>
          <w:p w14:paraId="39A66AD8" w14:textId="77777777" w:rsidR="008A7FE5" w:rsidRPr="00695125" w:rsidRDefault="00C940F8" w:rsidP="00C737CA">
            <w:pPr>
              <w:spacing w:after="0" w:line="240" w:lineRule="auto"/>
              <w:rPr>
                <w:rFonts w:ascii="Franklin Gothic Book" w:hAnsi="Franklin Gothic Book"/>
                <w:bCs/>
                <w:sz w:val="20"/>
                <w:szCs w:val="20"/>
              </w:rPr>
            </w:pPr>
            <w:r>
              <w:rPr>
                <w:rFonts w:ascii="Franklin Gothic Book" w:hAnsi="Franklin Gothic Book"/>
                <w:bCs/>
                <w:sz w:val="20"/>
                <w:szCs w:val="20"/>
              </w:rPr>
              <w:t>Taxation I</w:t>
            </w:r>
          </w:p>
        </w:tc>
        <w:tc>
          <w:tcPr>
            <w:tcW w:w="3333" w:type="dxa"/>
          </w:tcPr>
          <w:p w14:paraId="405DB7D6" w14:textId="77777777" w:rsidR="008A7FE5" w:rsidRPr="00695125" w:rsidRDefault="008A7FE5" w:rsidP="007C7EA6">
            <w:pPr>
              <w:spacing w:after="0" w:line="240" w:lineRule="auto"/>
              <w:rPr>
                <w:rFonts w:ascii="Franklin Gothic Book" w:hAnsi="Franklin Gothic Book"/>
                <w:bCs/>
                <w:sz w:val="20"/>
                <w:szCs w:val="20"/>
              </w:rPr>
            </w:pPr>
          </w:p>
        </w:tc>
      </w:tr>
      <w:tr w:rsidR="008A7FE5" w:rsidRPr="00695125" w14:paraId="2476D43B" w14:textId="77777777" w:rsidTr="00E05977">
        <w:tc>
          <w:tcPr>
            <w:tcW w:w="3280" w:type="dxa"/>
          </w:tcPr>
          <w:p w14:paraId="66D58182"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Estate &amp; Gift Taxation </w:t>
            </w:r>
            <w:proofErr w:type="gramStart"/>
            <w:r w:rsidRPr="00695125">
              <w:rPr>
                <w:rFonts w:ascii="Franklin Gothic Book" w:hAnsi="Franklin Gothic Book"/>
                <w:bCs/>
                <w:sz w:val="20"/>
                <w:szCs w:val="20"/>
              </w:rPr>
              <w:t>&amp;  Planning</w:t>
            </w:r>
            <w:proofErr w:type="gramEnd"/>
          </w:p>
        </w:tc>
        <w:tc>
          <w:tcPr>
            <w:tcW w:w="3215" w:type="dxa"/>
          </w:tcPr>
          <w:p w14:paraId="27D64074" w14:textId="77777777" w:rsidR="008A7FE5" w:rsidRPr="00695125" w:rsidRDefault="008A7FE5" w:rsidP="007C7EA6">
            <w:pPr>
              <w:spacing w:after="0" w:line="240" w:lineRule="auto"/>
              <w:rPr>
                <w:rFonts w:ascii="Franklin Gothic Book" w:hAnsi="Franklin Gothic Book"/>
                <w:bCs/>
                <w:sz w:val="20"/>
                <w:szCs w:val="20"/>
              </w:rPr>
            </w:pPr>
          </w:p>
        </w:tc>
        <w:tc>
          <w:tcPr>
            <w:tcW w:w="3333" w:type="dxa"/>
          </w:tcPr>
          <w:p w14:paraId="61736F04"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Taxation I, Trusts &amp; Estates</w:t>
            </w:r>
          </w:p>
        </w:tc>
      </w:tr>
      <w:tr w:rsidR="00932020" w:rsidRPr="00695125" w14:paraId="76D3B96E" w14:textId="77777777" w:rsidTr="00E05977">
        <w:tc>
          <w:tcPr>
            <w:tcW w:w="3280" w:type="dxa"/>
          </w:tcPr>
          <w:p w14:paraId="7DB8A4DC" w14:textId="77777777" w:rsidR="00932020" w:rsidRPr="00695125" w:rsidRDefault="00932020"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Federal Administrative &amp; Tax Research</w:t>
            </w:r>
          </w:p>
        </w:tc>
        <w:tc>
          <w:tcPr>
            <w:tcW w:w="3215" w:type="dxa"/>
          </w:tcPr>
          <w:p w14:paraId="2F998C6D" w14:textId="77777777" w:rsidR="00932020" w:rsidRPr="00695125" w:rsidRDefault="00932020" w:rsidP="007C7EA6">
            <w:pPr>
              <w:spacing w:after="0" w:line="240" w:lineRule="auto"/>
              <w:rPr>
                <w:rFonts w:ascii="Franklin Gothic Book" w:hAnsi="Franklin Gothic Book"/>
                <w:bCs/>
                <w:sz w:val="20"/>
                <w:szCs w:val="20"/>
              </w:rPr>
            </w:pPr>
          </w:p>
        </w:tc>
        <w:tc>
          <w:tcPr>
            <w:tcW w:w="3333" w:type="dxa"/>
          </w:tcPr>
          <w:p w14:paraId="30ACF8DB" w14:textId="77777777" w:rsidR="00932020" w:rsidRPr="00695125" w:rsidRDefault="00932020"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Administrative Law</w:t>
            </w:r>
          </w:p>
        </w:tc>
      </w:tr>
      <w:tr w:rsidR="008A7FE5" w:rsidRPr="00695125" w14:paraId="034B64CA" w14:textId="77777777" w:rsidTr="00E05977">
        <w:tc>
          <w:tcPr>
            <w:tcW w:w="3280" w:type="dxa"/>
          </w:tcPr>
          <w:p w14:paraId="337DA2EE"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Federal Courts</w:t>
            </w:r>
          </w:p>
        </w:tc>
        <w:tc>
          <w:tcPr>
            <w:tcW w:w="3215" w:type="dxa"/>
          </w:tcPr>
          <w:p w14:paraId="75E04293" w14:textId="77777777" w:rsidR="008A7FE5" w:rsidRPr="00695125" w:rsidRDefault="008A7FE5" w:rsidP="007C7EA6">
            <w:pPr>
              <w:spacing w:after="0" w:line="240" w:lineRule="auto"/>
              <w:rPr>
                <w:rFonts w:ascii="Franklin Gothic Book" w:hAnsi="Franklin Gothic Book"/>
                <w:bCs/>
                <w:sz w:val="20"/>
                <w:szCs w:val="20"/>
              </w:rPr>
            </w:pPr>
          </w:p>
        </w:tc>
        <w:tc>
          <w:tcPr>
            <w:tcW w:w="3333" w:type="dxa"/>
          </w:tcPr>
          <w:p w14:paraId="3766F17F"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Constitutional Law II</w:t>
            </w:r>
          </w:p>
        </w:tc>
      </w:tr>
      <w:tr w:rsidR="008A7FE5" w:rsidRPr="00695125" w14:paraId="74D08CE9" w14:textId="77777777" w:rsidTr="00E05977">
        <w:tc>
          <w:tcPr>
            <w:tcW w:w="3280" w:type="dxa"/>
          </w:tcPr>
          <w:p w14:paraId="7E665014"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Healthcare Organizations and Finance</w:t>
            </w:r>
          </w:p>
        </w:tc>
        <w:tc>
          <w:tcPr>
            <w:tcW w:w="3215" w:type="dxa"/>
          </w:tcPr>
          <w:p w14:paraId="361B0009" w14:textId="77777777" w:rsidR="008A7FE5" w:rsidRPr="00695125" w:rsidRDefault="008A7FE5" w:rsidP="007C7EA6">
            <w:pPr>
              <w:spacing w:after="0" w:line="240" w:lineRule="auto"/>
              <w:rPr>
                <w:rFonts w:ascii="Franklin Gothic Book" w:hAnsi="Franklin Gothic Book"/>
                <w:bCs/>
                <w:sz w:val="20"/>
                <w:szCs w:val="20"/>
              </w:rPr>
            </w:pPr>
          </w:p>
        </w:tc>
        <w:tc>
          <w:tcPr>
            <w:tcW w:w="3333" w:type="dxa"/>
          </w:tcPr>
          <w:p w14:paraId="44DD31E9"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Business Associations, Administrative Law</w:t>
            </w:r>
          </w:p>
        </w:tc>
      </w:tr>
      <w:tr w:rsidR="008A7FE5" w:rsidRPr="00695125" w14:paraId="5099F12F" w14:textId="77777777" w:rsidTr="00E05977">
        <w:tc>
          <w:tcPr>
            <w:tcW w:w="3280" w:type="dxa"/>
          </w:tcPr>
          <w:p w14:paraId="7FBABB9B"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Immigration Law Externship</w:t>
            </w:r>
          </w:p>
        </w:tc>
        <w:tc>
          <w:tcPr>
            <w:tcW w:w="3215" w:type="dxa"/>
          </w:tcPr>
          <w:p w14:paraId="39BC17FA" w14:textId="77777777" w:rsidR="008A7FE5" w:rsidRPr="00695125" w:rsidRDefault="008A7FE5" w:rsidP="007C7EA6">
            <w:pPr>
              <w:spacing w:after="0" w:line="240" w:lineRule="auto"/>
              <w:rPr>
                <w:rFonts w:ascii="Franklin Gothic Book" w:hAnsi="Franklin Gothic Book"/>
                <w:bCs/>
                <w:sz w:val="20"/>
                <w:szCs w:val="20"/>
              </w:rPr>
            </w:pPr>
          </w:p>
        </w:tc>
        <w:tc>
          <w:tcPr>
            <w:tcW w:w="3333" w:type="dxa"/>
          </w:tcPr>
          <w:p w14:paraId="7FF0B698"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Immigration Law</w:t>
            </w:r>
          </w:p>
        </w:tc>
      </w:tr>
      <w:tr w:rsidR="008A7FE5" w:rsidRPr="00695125" w14:paraId="6D6B24CD" w14:textId="77777777" w:rsidTr="00E05977">
        <w:tc>
          <w:tcPr>
            <w:tcW w:w="3280" w:type="dxa"/>
          </w:tcPr>
          <w:p w14:paraId="3CC67D9A"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Innocence Project Externship</w:t>
            </w:r>
          </w:p>
        </w:tc>
        <w:tc>
          <w:tcPr>
            <w:tcW w:w="3215" w:type="dxa"/>
          </w:tcPr>
          <w:p w14:paraId="25CD5B82" w14:textId="77777777" w:rsidR="008A7FE5" w:rsidRPr="00695125" w:rsidRDefault="00895779"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Full-year enrollment</w:t>
            </w:r>
          </w:p>
        </w:tc>
        <w:tc>
          <w:tcPr>
            <w:tcW w:w="3333" w:type="dxa"/>
          </w:tcPr>
          <w:p w14:paraId="523C468B"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Evidence, Criminal Procedure</w:t>
            </w:r>
          </w:p>
        </w:tc>
      </w:tr>
      <w:tr w:rsidR="008A7FE5" w:rsidRPr="00695125" w14:paraId="2E32857F" w14:textId="77777777" w:rsidTr="00E05977">
        <w:tc>
          <w:tcPr>
            <w:tcW w:w="3280" w:type="dxa"/>
          </w:tcPr>
          <w:p w14:paraId="426FB24D"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Kentucky Energy and Environment Cabinet Externship</w:t>
            </w:r>
          </w:p>
        </w:tc>
        <w:tc>
          <w:tcPr>
            <w:tcW w:w="3215" w:type="dxa"/>
          </w:tcPr>
          <w:p w14:paraId="5218081E"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Environmental Law (concurrent enrollment permitted)</w:t>
            </w:r>
          </w:p>
        </w:tc>
        <w:tc>
          <w:tcPr>
            <w:tcW w:w="3333" w:type="dxa"/>
          </w:tcPr>
          <w:p w14:paraId="7EFC400F" w14:textId="77777777" w:rsidR="008A7FE5" w:rsidRPr="00695125" w:rsidRDefault="008A7FE5" w:rsidP="007C7EA6">
            <w:pPr>
              <w:spacing w:after="0" w:line="240" w:lineRule="auto"/>
              <w:rPr>
                <w:rFonts w:ascii="Franklin Gothic Book" w:hAnsi="Franklin Gothic Book"/>
                <w:bCs/>
                <w:sz w:val="20"/>
                <w:szCs w:val="20"/>
              </w:rPr>
            </w:pPr>
          </w:p>
        </w:tc>
      </w:tr>
      <w:tr w:rsidR="00E05977" w:rsidRPr="00695125" w14:paraId="2198A619" w14:textId="77777777" w:rsidTr="00E05977">
        <w:tc>
          <w:tcPr>
            <w:tcW w:w="3280" w:type="dxa"/>
          </w:tcPr>
          <w:p w14:paraId="63383153" w14:textId="77777777" w:rsidR="00E05977" w:rsidRPr="00695125" w:rsidRDefault="00E05977" w:rsidP="007C7EA6">
            <w:pPr>
              <w:spacing w:after="0" w:line="240" w:lineRule="auto"/>
              <w:rPr>
                <w:rFonts w:ascii="Franklin Gothic Book" w:hAnsi="Franklin Gothic Book"/>
                <w:bCs/>
                <w:sz w:val="20"/>
                <w:szCs w:val="20"/>
              </w:rPr>
            </w:pPr>
            <w:r>
              <w:rPr>
                <w:rFonts w:ascii="Franklin Gothic Book" w:hAnsi="Franklin Gothic Book"/>
                <w:bCs/>
                <w:sz w:val="20"/>
                <w:szCs w:val="20"/>
              </w:rPr>
              <w:t>Kentucky Refugee Ministries Externship</w:t>
            </w:r>
          </w:p>
        </w:tc>
        <w:tc>
          <w:tcPr>
            <w:tcW w:w="3215" w:type="dxa"/>
          </w:tcPr>
          <w:p w14:paraId="7DC93555" w14:textId="77777777" w:rsidR="00E05977" w:rsidRPr="00695125" w:rsidRDefault="00E05977" w:rsidP="007C7EA6">
            <w:pPr>
              <w:spacing w:after="0" w:line="240" w:lineRule="auto"/>
              <w:rPr>
                <w:rFonts w:ascii="Franklin Gothic Book" w:hAnsi="Franklin Gothic Book"/>
                <w:bCs/>
                <w:sz w:val="20"/>
                <w:szCs w:val="20"/>
              </w:rPr>
            </w:pPr>
          </w:p>
        </w:tc>
        <w:tc>
          <w:tcPr>
            <w:tcW w:w="3333" w:type="dxa"/>
          </w:tcPr>
          <w:p w14:paraId="2B100B92" w14:textId="77777777" w:rsidR="00E05977" w:rsidRPr="00695125" w:rsidRDefault="00E05977" w:rsidP="007C7EA6">
            <w:pPr>
              <w:spacing w:after="0" w:line="240" w:lineRule="auto"/>
              <w:rPr>
                <w:rFonts w:ascii="Franklin Gothic Book" w:hAnsi="Franklin Gothic Book"/>
                <w:bCs/>
                <w:sz w:val="20"/>
                <w:szCs w:val="20"/>
              </w:rPr>
            </w:pPr>
            <w:r>
              <w:rPr>
                <w:rFonts w:ascii="Franklin Gothic Book" w:hAnsi="Franklin Gothic Book"/>
                <w:bCs/>
                <w:sz w:val="20"/>
                <w:szCs w:val="20"/>
              </w:rPr>
              <w:t>Immigration Law</w:t>
            </w:r>
          </w:p>
        </w:tc>
      </w:tr>
      <w:tr w:rsidR="008A7FE5" w:rsidRPr="00695125" w14:paraId="6F925CD8" w14:textId="77777777" w:rsidTr="00E05977">
        <w:tc>
          <w:tcPr>
            <w:tcW w:w="3280" w:type="dxa"/>
          </w:tcPr>
          <w:p w14:paraId="7828E08D"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Labor Law</w:t>
            </w:r>
          </w:p>
        </w:tc>
        <w:tc>
          <w:tcPr>
            <w:tcW w:w="3215" w:type="dxa"/>
          </w:tcPr>
          <w:p w14:paraId="533B6866" w14:textId="77777777" w:rsidR="008A7FE5" w:rsidRPr="00695125" w:rsidRDefault="008A7FE5" w:rsidP="007C7EA6">
            <w:pPr>
              <w:spacing w:after="0" w:line="240" w:lineRule="auto"/>
              <w:rPr>
                <w:rFonts w:ascii="Franklin Gothic Book" w:hAnsi="Franklin Gothic Book"/>
                <w:bCs/>
                <w:sz w:val="20"/>
                <w:szCs w:val="20"/>
              </w:rPr>
            </w:pPr>
          </w:p>
        </w:tc>
        <w:tc>
          <w:tcPr>
            <w:tcW w:w="3333" w:type="dxa"/>
          </w:tcPr>
          <w:p w14:paraId="2920EF8A"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Constitutional Law II; Administrative Law</w:t>
            </w:r>
          </w:p>
        </w:tc>
      </w:tr>
      <w:tr w:rsidR="001F6470" w:rsidRPr="00695125" w14:paraId="2B9175CF" w14:textId="77777777" w:rsidTr="00E05977">
        <w:tc>
          <w:tcPr>
            <w:tcW w:w="3280" w:type="dxa"/>
          </w:tcPr>
          <w:p w14:paraId="51400233" w14:textId="597044EB" w:rsidR="001F6470" w:rsidRPr="00695125" w:rsidRDefault="004F41F2" w:rsidP="000E1A95">
            <w:pPr>
              <w:spacing w:after="0" w:line="240" w:lineRule="auto"/>
              <w:rPr>
                <w:rFonts w:ascii="Franklin Gothic Book" w:hAnsi="Franklin Gothic Book"/>
                <w:bCs/>
                <w:sz w:val="20"/>
                <w:szCs w:val="20"/>
              </w:rPr>
            </w:pPr>
            <w:r>
              <w:rPr>
                <w:rFonts w:ascii="Franklin Gothic Book" w:hAnsi="Franklin Gothic Book"/>
                <w:bCs/>
                <w:sz w:val="20"/>
                <w:szCs w:val="20"/>
              </w:rPr>
              <w:t>Land Use Planning</w:t>
            </w:r>
          </w:p>
        </w:tc>
        <w:tc>
          <w:tcPr>
            <w:tcW w:w="3215" w:type="dxa"/>
          </w:tcPr>
          <w:p w14:paraId="1FA1428F" w14:textId="77777777" w:rsidR="001F6470" w:rsidRPr="00695125" w:rsidRDefault="001F6470" w:rsidP="000E1A95">
            <w:pPr>
              <w:spacing w:after="0" w:line="240" w:lineRule="auto"/>
              <w:rPr>
                <w:rFonts w:ascii="Franklin Gothic Book" w:hAnsi="Franklin Gothic Book"/>
                <w:bCs/>
                <w:sz w:val="20"/>
                <w:szCs w:val="20"/>
              </w:rPr>
            </w:pPr>
          </w:p>
        </w:tc>
        <w:tc>
          <w:tcPr>
            <w:tcW w:w="3333" w:type="dxa"/>
          </w:tcPr>
          <w:p w14:paraId="08832E3C" w14:textId="2CFF9C1B" w:rsidR="001F6470" w:rsidRPr="00695125" w:rsidRDefault="004F41F2" w:rsidP="000E1A95">
            <w:pPr>
              <w:spacing w:after="0" w:line="240" w:lineRule="auto"/>
              <w:rPr>
                <w:rFonts w:ascii="Franklin Gothic Book" w:hAnsi="Franklin Gothic Book"/>
                <w:bCs/>
                <w:sz w:val="20"/>
                <w:szCs w:val="20"/>
              </w:rPr>
            </w:pPr>
            <w:r>
              <w:rPr>
                <w:rFonts w:ascii="Franklin Gothic Book" w:hAnsi="Franklin Gothic Book"/>
                <w:bCs/>
                <w:sz w:val="20"/>
                <w:szCs w:val="20"/>
              </w:rPr>
              <w:t>Constitutional Law II</w:t>
            </w:r>
          </w:p>
        </w:tc>
      </w:tr>
      <w:tr w:rsidR="000E1A95" w:rsidRPr="00695125" w14:paraId="6106353F" w14:textId="77777777" w:rsidTr="00E05977">
        <w:tc>
          <w:tcPr>
            <w:tcW w:w="3280" w:type="dxa"/>
          </w:tcPr>
          <w:p w14:paraId="5D00B0E5" w14:textId="77777777" w:rsidR="000E1A95" w:rsidRPr="00695125" w:rsidRDefault="000E1A95" w:rsidP="000E1A95">
            <w:pPr>
              <w:spacing w:after="0" w:line="240" w:lineRule="auto"/>
              <w:rPr>
                <w:rFonts w:ascii="Franklin Gothic Book" w:hAnsi="Franklin Gothic Book"/>
                <w:bCs/>
                <w:sz w:val="20"/>
                <w:szCs w:val="20"/>
              </w:rPr>
            </w:pPr>
            <w:r w:rsidRPr="00695125">
              <w:rPr>
                <w:rFonts w:ascii="Franklin Gothic Book" w:hAnsi="Franklin Gothic Book"/>
                <w:bCs/>
                <w:sz w:val="20"/>
                <w:szCs w:val="20"/>
              </w:rPr>
              <w:t>Law and Business of Intellectual Property Management</w:t>
            </w:r>
          </w:p>
        </w:tc>
        <w:tc>
          <w:tcPr>
            <w:tcW w:w="3215" w:type="dxa"/>
          </w:tcPr>
          <w:p w14:paraId="7E8F26B7" w14:textId="77777777" w:rsidR="000E1A95" w:rsidRPr="00695125" w:rsidRDefault="000E1A95" w:rsidP="000E1A95">
            <w:pPr>
              <w:spacing w:after="0" w:line="240" w:lineRule="auto"/>
              <w:rPr>
                <w:rFonts w:ascii="Franklin Gothic Book" w:hAnsi="Franklin Gothic Book"/>
                <w:bCs/>
                <w:sz w:val="20"/>
                <w:szCs w:val="20"/>
              </w:rPr>
            </w:pPr>
            <w:r w:rsidRPr="00695125">
              <w:rPr>
                <w:rFonts w:ascii="Franklin Gothic Book" w:hAnsi="Franklin Gothic Book"/>
                <w:bCs/>
                <w:sz w:val="20"/>
                <w:szCs w:val="20"/>
              </w:rPr>
              <w:t>B</w:t>
            </w:r>
            <w:r>
              <w:rPr>
                <w:rFonts w:ascii="Franklin Gothic Book" w:hAnsi="Franklin Gothic Book"/>
                <w:bCs/>
                <w:sz w:val="20"/>
                <w:szCs w:val="20"/>
              </w:rPr>
              <w:t xml:space="preserve">usiness </w:t>
            </w:r>
            <w:r w:rsidRPr="00695125">
              <w:rPr>
                <w:rFonts w:ascii="Franklin Gothic Book" w:hAnsi="Franklin Gothic Book"/>
                <w:bCs/>
                <w:sz w:val="20"/>
                <w:szCs w:val="20"/>
              </w:rPr>
              <w:t>A</w:t>
            </w:r>
            <w:r>
              <w:rPr>
                <w:rFonts w:ascii="Franklin Gothic Book" w:hAnsi="Franklin Gothic Book"/>
                <w:bCs/>
                <w:sz w:val="20"/>
                <w:szCs w:val="20"/>
              </w:rPr>
              <w:t>ssociations</w:t>
            </w:r>
            <w:r w:rsidRPr="00695125">
              <w:rPr>
                <w:rFonts w:ascii="Franklin Gothic Book" w:hAnsi="Franklin Gothic Book"/>
                <w:bCs/>
                <w:sz w:val="20"/>
                <w:szCs w:val="20"/>
              </w:rPr>
              <w:t>, Intellectual Property</w:t>
            </w:r>
          </w:p>
        </w:tc>
        <w:tc>
          <w:tcPr>
            <w:tcW w:w="3333" w:type="dxa"/>
          </w:tcPr>
          <w:p w14:paraId="54CD3F67" w14:textId="77777777" w:rsidR="000E1A95" w:rsidRPr="00695125" w:rsidRDefault="000E1A95" w:rsidP="000E1A95">
            <w:pPr>
              <w:spacing w:after="0" w:line="240" w:lineRule="auto"/>
              <w:rPr>
                <w:rFonts w:ascii="Franklin Gothic Book" w:hAnsi="Franklin Gothic Book"/>
                <w:bCs/>
                <w:sz w:val="20"/>
                <w:szCs w:val="20"/>
              </w:rPr>
            </w:pPr>
          </w:p>
        </w:tc>
      </w:tr>
      <w:tr w:rsidR="008A7FE5" w:rsidRPr="00695125" w14:paraId="46D1F2DC" w14:textId="77777777" w:rsidTr="00E05977">
        <w:tc>
          <w:tcPr>
            <w:tcW w:w="3280" w:type="dxa"/>
          </w:tcPr>
          <w:p w14:paraId="4635A221"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Law &amp; Economics</w:t>
            </w:r>
          </w:p>
        </w:tc>
        <w:tc>
          <w:tcPr>
            <w:tcW w:w="3215" w:type="dxa"/>
          </w:tcPr>
          <w:p w14:paraId="1299A994"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Business Associations</w:t>
            </w:r>
          </w:p>
        </w:tc>
        <w:tc>
          <w:tcPr>
            <w:tcW w:w="3333" w:type="dxa"/>
          </w:tcPr>
          <w:p w14:paraId="2C0B4139" w14:textId="77777777" w:rsidR="008A7FE5" w:rsidRPr="00695125" w:rsidRDefault="008A7FE5" w:rsidP="007C7EA6">
            <w:pPr>
              <w:spacing w:after="0" w:line="240" w:lineRule="auto"/>
              <w:rPr>
                <w:rFonts w:ascii="Franklin Gothic Book" w:hAnsi="Franklin Gothic Book"/>
                <w:bCs/>
                <w:sz w:val="20"/>
                <w:szCs w:val="20"/>
              </w:rPr>
            </w:pPr>
          </w:p>
        </w:tc>
      </w:tr>
      <w:tr w:rsidR="008A7FE5" w:rsidRPr="00695125" w14:paraId="74C4E19D" w14:textId="77777777" w:rsidTr="00E05977">
        <w:tc>
          <w:tcPr>
            <w:tcW w:w="3280" w:type="dxa"/>
          </w:tcPr>
          <w:p w14:paraId="7F5EC2E0"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Law &amp; Religion</w:t>
            </w:r>
          </w:p>
        </w:tc>
        <w:tc>
          <w:tcPr>
            <w:tcW w:w="3215" w:type="dxa"/>
          </w:tcPr>
          <w:p w14:paraId="71670D39"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Constitutional Law II; concurrent enrollment permitted for transfer students</w:t>
            </w:r>
          </w:p>
        </w:tc>
        <w:tc>
          <w:tcPr>
            <w:tcW w:w="3333" w:type="dxa"/>
          </w:tcPr>
          <w:p w14:paraId="19733BAB" w14:textId="77777777" w:rsidR="008A7FE5" w:rsidRPr="00695125" w:rsidRDefault="008A7FE5" w:rsidP="007C7EA6">
            <w:pPr>
              <w:spacing w:after="0" w:line="240" w:lineRule="auto"/>
              <w:rPr>
                <w:rFonts w:ascii="Franklin Gothic Book" w:hAnsi="Franklin Gothic Book"/>
                <w:bCs/>
                <w:sz w:val="20"/>
                <w:szCs w:val="20"/>
              </w:rPr>
            </w:pPr>
          </w:p>
        </w:tc>
      </w:tr>
      <w:tr w:rsidR="008A7FE5" w:rsidRPr="00695125" w14:paraId="4EFF075F" w14:textId="77777777" w:rsidTr="00E05977">
        <w:tc>
          <w:tcPr>
            <w:tcW w:w="3280" w:type="dxa"/>
          </w:tcPr>
          <w:p w14:paraId="401043B7" w14:textId="77777777" w:rsidR="008A7FE5" w:rsidRPr="00695125" w:rsidRDefault="008A7FE5" w:rsidP="00B9697F">
            <w:pPr>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Legal </w:t>
            </w:r>
            <w:r w:rsidR="00B9697F" w:rsidRPr="00695125">
              <w:rPr>
                <w:rFonts w:ascii="Franklin Gothic Book" w:hAnsi="Franklin Gothic Book"/>
                <w:bCs/>
                <w:sz w:val="20"/>
                <w:szCs w:val="20"/>
              </w:rPr>
              <w:t>Clinic</w:t>
            </w:r>
          </w:p>
        </w:tc>
        <w:tc>
          <w:tcPr>
            <w:tcW w:w="3215" w:type="dxa"/>
          </w:tcPr>
          <w:p w14:paraId="4B028ABD" w14:textId="00285A62" w:rsidR="008A7FE5" w:rsidRPr="00695125" w:rsidRDefault="003A77B4" w:rsidP="003A77B4">
            <w:pPr>
              <w:spacing w:after="0" w:line="240" w:lineRule="auto"/>
              <w:rPr>
                <w:rFonts w:ascii="Franklin Gothic Book" w:hAnsi="Franklin Gothic Book"/>
                <w:bCs/>
                <w:sz w:val="20"/>
                <w:szCs w:val="20"/>
              </w:rPr>
            </w:pPr>
            <w:proofErr w:type="gramStart"/>
            <w:r w:rsidRPr="00695125">
              <w:rPr>
                <w:rFonts w:ascii="Franklin Gothic Book" w:hAnsi="Franklin Gothic Book"/>
                <w:bCs/>
                <w:sz w:val="20"/>
                <w:szCs w:val="20"/>
              </w:rPr>
              <w:t>Third-year</w:t>
            </w:r>
            <w:proofErr w:type="gramEnd"/>
            <w:r w:rsidRPr="00695125">
              <w:rPr>
                <w:rFonts w:ascii="Franklin Gothic Book" w:hAnsi="Franklin Gothic Book"/>
                <w:bCs/>
                <w:sz w:val="20"/>
                <w:szCs w:val="20"/>
              </w:rPr>
              <w:t xml:space="preserve"> standing </w:t>
            </w:r>
          </w:p>
        </w:tc>
        <w:tc>
          <w:tcPr>
            <w:tcW w:w="3333" w:type="dxa"/>
          </w:tcPr>
          <w:p w14:paraId="3B914489" w14:textId="77777777" w:rsidR="008A7FE5" w:rsidRPr="00695125" w:rsidRDefault="008A7FE5" w:rsidP="007C7EA6">
            <w:pPr>
              <w:spacing w:after="0" w:line="240" w:lineRule="auto"/>
              <w:rPr>
                <w:rFonts w:ascii="Franklin Gothic Book" w:hAnsi="Franklin Gothic Book"/>
                <w:bCs/>
                <w:sz w:val="20"/>
                <w:szCs w:val="20"/>
              </w:rPr>
            </w:pPr>
          </w:p>
        </w:tc>
      </w:tr>
      <w:tr w:rsidR="008A7FE5" w:rsidRPr="00695125" w14:paraId="7666DEF3" w14:textId="77777777" w:rsidTr="00E05977">
        <w:tc>
          <w:tcPr>
            <w:tcW w:w="3280" w:type="dxa"/>
          </w:tcPr>
          <w:p w14:paraId="28CAABEB"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Litigation Skills</w:t>
            </w:r>
          </w:p>
        </w:tc>
        <w:tc>
          <w:tcPr>
            <w:tcW w:w="3215" w:type="dxa"/>
          </w:tcPr>
          <w:p w14:paraId="02321923"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Evidence</w:t>
            </w:r>
          </w:p>
        </w:tc>
        <w:tc>
          <w:tcPr>
            <w:tcW w:w="3333" w:type="dxa"/>
          </w:tcPr>
          <w:p w14:paraId="56FB011F" w14:textId="77777777" w:rsidR="008A7FE5" w:rsidRPr="00695125" w:rsidRDefault="008A7FE5" w:rsidP="007C7EA6">
            <w:pPr>
              <w:spacing w:after="0" w:line="240" w:lineRule="auto"/>
              <w:rPr>
                <w:rFonts w:ascii="Franklin Gothic Book" w:hAnsi="Franklin Gothic Book"/>
                <w:bCs/>
                <w:sz w:val="20"/>
                <w:szCs w:val="20"/>
              </w:rPr>
            </w:pPr>
          </w:p>
        </w:tc>
      </w:tr>
      <w:tr w:rsidR="008A7FE5" w:rsidRPr="00695125" w14:paraId="0BC70617" w14:textId="77777777" w:rsidTr="00E05977">
        <w:tc>
          <w:tcPr>
            <w:tcW w:w="3280" w:type="dxa"/>
          </w:tcPr>
          <w:p w14:paraId="6383F534"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Nonprofit Organizations</w:t>
            </w:r>
          </w:p>
        </w:tc>
        <w:tc>
          <w:tcPr>
            <w:tcW w:w="3215" w:type="dxa"/>
          </w:tcPr>
          <w:p w14:paraId="5862BF81" w14:textId="77777777" w:rsidR="008A7FE5" w:rsidRPr="00695125" w:rsidRDefault="008A7FE5" w:rsidP="000B6524">
            <w:pPr>
              <w:spacing w:after="0" w:line="240" w:lineRule="auto"/>
              <w:rPr>
                <w:rFonts w:ascii="Franklin Gothic Book" w:hAnsi="Franklin Gothic Book"/>
                <w:bCs/>
                <w:sz w:val="20"/>
                <w:szCs w:val="20"/>
              </w:rPr>
            </w:pPr>
            <w:r w:rsidRPr="00695125">
              <w:rPr>
                <w:rFonts w:ascii="Franklin Gothic Book" w:hAnsi="Franklin Gothic Book"/>
                <w:bCs/>
                <w:sz w:val="20"/>
                <w:szCs w:val="20"/>
              </w:rPr>
              <w:t>Business Associations</w:t>
            </w:r>
          </w:p>
        </w:tc>
        <w:tc>
          <w:tcPr>
            <w:tcW w:w="3333" w:type="dxa"/>
          </w:tcPr>
          <w:p w14:paraId="5F599C1E" w14:textId="77777777" w:rsidR="008A7FE5" w:rsidRPr="00695125" w:rsidRDefault="008A7FE5" w:rsidP="007C7EA6">
            <w:pPr>
              <w:spacing w:after="0" w:line="240" w:lineRule="auto"/>
              <w:rPr>
                <w:rFonts w:ascii="Franklin Gothic Book" w:hAnsi="Franklin Gothic Book"/>
                <w:bCs/>
                <w:sz w:val="20"/>
                <w:szCs w:val="20"/>
              </w:rPr>
            </w:pPr>
          </w:p>
        </w:tc>
      </w:tr>
      <w:tr w:rsidR="003A77B4" w:rsidRPr="00695125" w14:paraId="76293C95" w14:textId="77777777" w:rsidTr="00E05977">
        <w:tc>
          <w:tcPr>
            <w:tcW w:w="3280" w:type="dxa"/>
          </w:tcPr>
          <w:p w14:paraId="6D415600" w14:textId="77777777" w:rsidR="003A77B4" w:rsidRPr="00695125" w:rsidRDefault="003A77B4"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Partnership Tax</w:t>
            </w:r>
          </w:p>
        </w:tc>
        <w:tc>
          <w:tcPr>
            <w:tcW w:w="3215" w:type="dxa"/>
          </w:tcPr>
          <w:p w14:paraId="7E8D404C" w14:textId="77777777" w:rsidR="003A77B4" w:rsidRPr="00695125" w:rsidRDefault="003A77B4"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Taxation I</w:t>
            </w:r>
          </w:p>
        </w:tc>
        <w:tc>
          <w:tcPr>
            <w:tcW w:w="3333" w:type="dxa"/>
          </w:tcPr>
          <w:p w14:paraId="0BE89F05" w14:textId="77777777" w:rsidR="003A77B4" w:rsidRPr="00695125" w:rsidRDefault="003A77B4" w:rsidP="00630447">
            <w:pPr>
              <w:spacing w:after="0" w:line="240" w:lineRule="auto"/>
              <w:rPr>
                <w:rFonts w:ascii="Franklin Gothic Book" w:hAnsi="Franklin Gothic Book"/>
                <w:bCs/>
                <w:sz w:val="20"/>
                <w:szCs w:val="20"/>
              </w:rPr>
            </w:pPr>
          </w:p>
        </w:tc>
      </w:tr>
      <w:tr w:rsidR="008A7FE5" w:rsidRPr="00695125" w14:paraId="6D7D18EB" w14:textId="77777777" w:rsidTr="00E05977">
        <w:tc>
          <w:tcPr>
            <w:tcW w:w="3280" w:type="dxa"/>
          </w:tcPr>
          <w:p w14:paraId="3F82E0FC"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Prosecutorial Externship</w:t>
            </w:r>
          </w:p>
        </w:tc>
        <w:tc>
          <w:tcPr>
            <w:tcW w:w="3215" w:type="dxa"/>
          </w:tcPr>
          <w:p w14:paraId="1AFE0149" w14:textId="27200040" w:rsidR="008A7FE5" w:rsidRPr="00695125" w:rsidRDefault="003A77B4" w:rsidP="003A77B4">
            <w:pPr>
              <w:spacing w:after="0" w:line="240" w:lineRule="auto"/>
              <w:rPr>
                <w:rFonts w:ascii="Franklin Gothic Book" w:hAnsi="Franklin Gothic Book"/>
                <w:bCs/>
                <w:sz w:val="20"/>
                <w:szCs w:val="20"/>
              </w:rPr>
            </w:pPr>
            <w:proofErr w:type="gramStart"/>
            <w:r w:rsidRPr="00695125">
              <w:rPr>
                <w:rFonts w:ascii="Franklin Gothic Book" w:hAnsi="Franklin Gothic Book"/>
                <w:bCs/>
                <w:sz w:val="20"/>
                <w:szCs w:val="20"/>
              </w:rPr>
              <w:t>Third-year</w:t>
            </w:r>
            <w:proofErr w:type="gramEnd"/>
            <w:r w:rsidRPr="00695125">
              <w:rPr>
                <w:rFonts w:ascii="Franklin Gothic Book" w:hAnsi="Franklin Gothic Book"/>
                <w:bCs/>
                <w:sz w:val="20"/>
                <w:szCs w:val="20"/>
              </w:rPr>
              <w:t xml:space="preserve"> standing </w:t>
            </w:r>
            <w:r w:rsidR="008A7FE5" w:rsidRPr="00695125">
              <w:rPr>
                <w:rFonts w:ascii="Franklin Gothic Book" w:hAnsi="Franklin Gothic Book"/>
                <w:bCs/>
                <w:sz w:val="20"/>
                <w:szCs w:val="20"/>
              </w:rPr>
              <w:t xml:space="preserve"> </w:t>
            </w:r>
          </w:p>
        </w:tc>
        <w:tc>
          <w:tcPr>
            <w:tcW w:w="3333" w:type="dxa"/>
          </w:tcPr>
          <w:p w14:paraId="1D8409EA" w14:textId="77777777" w:rsidR="008A7FE5" w:rsidRPr="00695125" w:rsidRDefault="008A7FE5" w:rsidP="00630447">
            <w:pPr>
              <w:spacing w:after="0" w:line="240" w:lineRule="auto"/>
              <w:rPr>
                <w:rFonts w:ascii="Franklin Gothic Book" w:hAnsi="Franklin Gothic Book"/>
                <w:bCs/>
                <w:sz w:val="20"/>
                <w:szCs w:val="20"/>
              </w:rPr>
            </w:pPr>
          </w:p>
        </w:tc>
      </w:tr>
      <w:tr w:rsidR="008A7FE5" w:rsidRPr="00695125" w14:paraId="352A1ED1" w14:textId="77777777" w:rsidTr="00E05977">
        <w:tc>
          <w:tcPr>
            <w:tcW w:w="3280" w:type="dxa"/>
          </w:tcPr>
          <w:p w14:paraId="7331D113"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Securities Regulation</w:t>
            </w:r>
          </w:p>
        </w:tc>
        <w:tc>
          <w:tcPr>
            <w:tcW w:w="3215" w:type="dxa"/>
          </w:tcPr>
          <w:p w14:paraId="592EC0B5" w14:textId="77777777" w:rsidR="008A7FE5" w:rsidRPr="00695125" w:rsidRDefault="008A7FE5" w:rsidP="007C7EA6">
            <w:pPr>
              <w:spacing w:after="0" w:line="240" w:lineRule="auto"/>
              <w:rPr>
                <w:rFonts w:ascii="Franklin Gothic Book" w:hAnsi="Franklin Gothic Book"/>
                <w:bCs/>
                <w:sz w:val="20"/>
                <w:szCs w:val="20"/>
              </w:rPr>
            </w:pPr>
          </w:p>
        </w:tc>
        <w:tc>
          <w:tcPr>
            <w:tcW w:w="3333" w:type="dxa"/>
          </w:tcPr>
          <w:p w14:paraId="71A3D4DD"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Business Associations</w:t>
            </w:r>
          </w:p>
        </w:tc>
      </w:tr>
      <w:tr w:rsidR="00E05977" w:rsidRPr="00695125" w14:paraId="038A2914" w14:textId="77777777" w:rsidTr="00E05977">
        <w:tc>
          <w:tcPr>
            <w:tcW w:w="3280" w:type="dxa"/>
          </w:tcPr>
          <w:p w14:paraId="2BED0D92" w14:textId="77777777" w:rsidR="00E05977" w:rsidRPr="00695125" w:rsidRDefault="00E05977" w:rsidP="00E05977">
            <w:pPr>
              <w:spacing w:after="0" w:line="240" w:lineRule="auto"/>
              <w:rPr>
                <w:rFonts w:ascii="Franklin Gothic Book" w:hAnsi="Franklin Gothic Book"/>
                <w:bCs/>
                <w:sz w:val="20"/>
                <w:szCs w:val="20"/>
              </w:rPr>
            </w:pPr>
            <w:r>
              <w:rPr>
                <w:rFonts w:ascii="Franklin Gothic Book" w:hAnsi="Franklin Gothic Book"/>
                <w:bCs/>
                <w:sz w:val="20"/>
                <w:szCs w:val="20"/>
              </w:rPr>
              <w:t>Seminar: Advanced Issues in Commercial, Consumer, and Bankruptcy Law</w:t>
            </w:r>
          </w:p>
        </w:tc>
        <w:tc>
          <w:tcPr>
            <w:tcW w:w="3215" w:type="dxa"/>
          </w:tcPr>
          <w:p w14:paraId="402E651E" w14:textId="77777777" w:rsidR="00E05977" w:rsidRPr="00E05977" w:rsidRDefault="00E05977" w:rsidP="007C7EA6">
            <w:pPr>
              <w:spacing w:after="0" w:line="240" w:lineRule="auto"/>
              <w:rPr>
                <w:rFonts w:ascii="Franklin Gothic Book" w:hAnsi="Franklin Gothic Book"/>
                <w:bCs/>
                <w:sz w:val="20"/>
                <w:szCs w:val="20"/>
              </w:rPr>
            </w:pPr>
            <w:r>
              <w:rPr>
                <w:rFonts w:ascii="Franklin Gothic Book" w:hAnsi="Franklin Gothic Book"/>
                <w:bCs/>
                <w:sz w:val="20"/>
                <w:szCs w:val="20"/>
              </w:rPr>
              <w:t xml:space="preserve">Bankruptcy </w:t>
            </w:r>
            <w:r>
              <w:rPr>
                <w:rFonts w:ascii="Franklin Gothic Book" w:hAnsi="Franklin Gothic Book"/>
                <w:bCs/>
                <w:i/>
                <w:sz w:val="20"/>
                <w:szCs w:val="20"/>
              </w:rPr>
              <w:t>or</w:t>
            </w:r>
            <w:r>
              <w:rPr>
                <w:rFonts w:ascii="Franklin Gothic Book" w:hAnsi="Franklin Gothic Book"/>
                <w:bCs/>
                <w:sz w:val="20"/>
                <w:szCs w:val="20"/>
              </w:rPr>
              <w:t xml:space="preserve"> Secured Transactions</w:t>
            </w:r>
          </w:p>
        </w:tc>
        <w:tc>
          <w:tcPr>
            <w:tcW w:w="3333" w:type="dxa"/>
          </w:tcPr>
          <w:p w14:paraId="4EEA09E3" w14:textId="77777777" w:rsidR="00E05977" w:rsidRPr="00695125" w:rsidRDefault="00E05977" w:rsidP="007C7EA6">
            <w:pPr>
              <w:spacing w:after="0" w:line="240" w:lineRule="auto"/>
              <w:rPr>
                <w:rFonts w:ascii="Franklin Gothic Book" w:hAnsi="Franklin Gothic Book"/>
                <w:bCs/>
                <w:sz w:val="20"/>
                <w:szCs w:val="20"/>
              </w:rPr>
            </w:pPr>
          </w:p>
        </w:tc>
      </w:tr>
      <w:tr w:rsidR="00895779" w:rsidRPr="00695125" w14:paraId="77704ACA" w14:textId="77777777" w:rsidTr="00E05977">
        <w:tc>
          <w:tcPr>
            <w:tcW w:w="3280" w:type="dxa"/>
          </w:tcPr>
          <w:p w14:paraId="66568F0C" w14:textId="77777777" w:rsidR="00895779" w:rsidRPr="00695125" w:rsidRDefault="00895779"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Seminar: Criminal Law/Procedure</w:t>
            </w:r>
          </w:p>
        </w:tc>
        <w:tc>
          <w:tcPr>
            <w:tcW w:w="3215" w:type="dxa"/>
          </w:tcPr>
          <w:p w14:paraId="21BAB4B3" w14:textId="77777777" w:rsidR="00895779" w:rsidRPr="00695125" w:rsidRDefault="00C940F8"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An upper level criminal law </w:t>
            </w:r>
            <w:r w:rsidRPr="00695125">
              <w:rPr>
                <w:rFonts w:ascii="Franklin Gothic Book" w:hAnsi="Franklin Gothic Book"/>
                <w:bCs/>
                <w:i/>
                <w:sz w:val="20"/>
                <w:szCs w:val="20"/>
              </w:rPr>
              <w:t>or</w:t>
            </w:r>
            <w:r w:rsidRPr="00695125">
              <w:rPr>
                <w:rFonts w:ascii="Franklin Gothic Book" w:hAnsi="Franklin Gothic Book"/>
                <w:bCs/>
                <w:sz w:val="20"/>
                <w:szCs w:val="20"/>
              </w:rPr>
              <w:t xml:space="preserve"> criminal procedure course</w:t>
            </w:r>
            <w:r>
              <w:rPr>
                <w:rFonts w:ascii="Franklin Gothic Book" w:hAnsi="Franklin Gothic Book"/>
                <w:bCs/>
                <w:sz w:val="20"/>
                <w:szCs w:val="20"/>
              </w:rPr>
              <w:t>; Family Law or Children &amp; the Law required if writing about juvenile issues</w:t>
            </w:r>
          </w:p>
        </w:tc>
        <w:tc>
          <w:tcPr>
            <w:tcW w:w="3333" w:type="dxa"/>
          </w:tcPr>
          <w:p w14:paraId="12B2FBBD" w14:textId="77777777" w:rsidR="00895779" w:rsidRPr="00695125" w:rsidRDefault="00895779" w:rsidP="007C7EA6">
            <w:pPr>
              <w:spacing w:after="0" w:line="240" w:lineRule="auto"/>
              <w:rPr>
                <w:rFonts w:ascii="Franklin Gothic Book" w:hAnsi="Franklin Gothic Book"/>
                <w:bCs/>
                <w:sz w:val="20"/>
                <w:szCs w:val="20"/>
              </w:rPr>
            </w:pPr>
          </w:p>
        </w:tc>
      </w:tr>
      <w:tr w:rsidR="00932020" w:rsidRPr="00695125" w14:paraId="300A50CE" w14:textId="77777777" w:rsidTr="00E05977">
        <w:tc>
          <w:tcPr>
            <w:tcW w:w="3280" w:type="dxa"/>
          </w:tcPr>
          <w:p w14:paraId="29F20C03" w14:textId="77777777" w:rsidR="00932020" w:rsidRPr="00695125" w:rsidRDefault="00932020" w:rsidP="00340D35">
            <w:pPr>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Seminar: Healthcare Law &amp; Policy </w:t>
            </w:r>
          </w:p>
        </w:tc>
        <w:tc>
          <w:tcPr>
            <w:tcW w:w="3215" w:type="dxa"/>
          </w:tcPr>
          <w:p w14:paraId="45C3A6D5" w14:textId="77777777" w:rsidR="00932020" w:rsidRPr="00695125" w:rsidRDefault="00932020" w:rsidP="00340D35">
            <w:pPr>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Healthcare Organizations and Finance </w:t>
            </w:r>
            <w:r w:rsidRPr="00695125">
              <w:rPr>
                <w:rFonts w:ascii="Franklin Gothic Book" w:hAnsi="Franklin Gothic Book"/>
                <w:bCs/>
                <w:i/>
                <w:sz w:val="20"/>
                <w:szCs w:val="20"/>
              </w:rPr>
              <w:t>or</w:t>
            </w:r>
            <w:r w:rsidRPr="00695125">
              <w:rPr>
                <w:rFonts w:ascii="Franklin Gothic Book" w:hAnsi="Franklin Gothic Book"/>
                <w:bCs/>
                <w:sz w:val="20"/>
                <w:szCs w:val="20"/>
              </w:rPr>
              <w:t xml:space="preserve"> Bioethical Issues in the Law</w:t>
            </w:r>
          </w:p>
        </w:tc>
        <w:tc>
          <w:tcPr>
            <w:tcW w:w="3333" w:type="dxa"/>
          </w:tcPr>
          <w:p w14:paraId="7DE407C0" w14:textId="77777777" w:rsidR="00932020" w:rsidRPr="00695125" w:rsidRDefault="00932020" w:rsidP="00340D35">
            <w:pPr>
              <w:spacing w:after="0" w:line="240" w:lineRule="auto"/>
              <w:rPr>
                <w:rFonts w:ascii="Franklin Gothic Book" w:hAnsi="Franklin Gothic Book"/>
                <w:bCs/>
                <w:sz w:val="20"/>
                <w:szCs w:val="20"/>
              </w:rPr>
            </w:pPr>
          </w:p>
        </w:tc>
      </w:tr>
      <w:tr w:rsidR="00E05977" w:rsidRPr="00695125" w14:paraId="6DDD3370" w14:textId="77777777" w:rsidTr="00E05977">
        <w:tc>
          <w:tcPr>
            <w:tcW w:w="3280" w:type="dxa"/>
          </w:tcPr>
          <w:p w14:paraId="16CAB2A6" w14:textId="77777777" w:rsidR="00E05977" w:rsidRPr="00695125" w:rsidRDefault="00E05977" w:rsidP="007C7EA6">
            <w:pPr>
              <w:spacing w:after="0" w:line="240" w:lineRule="auto"/>
              <w:rPr>
                <w:rFonts w:ascii="Franklin Gothic Book" w:hAnsi="Franklin Gothic Book"/>
                <w:bCs/>
                <w:sz w:val="20"/>
                <w:szCs w:val="20"/>
              </w:rPr>
            </w:pPr>
            <w:r>
              <w:rPr>
                <w:rFonts w:ascii="Franklin Gothic Book" w:hAnsi="Franklin Gothic Book"/>
                <w:bCs/>
                <w:sz w:val="20"/>
                <w:szCs w:val="20"/>
              </w:rPr>
              <w:t>Seminar: Law and “The Wire”</w:t>
            </w:r>
          </w:p>
        </w:tc>
        <w:tc>
          <w:tcPr>
            <w:tcW w:w="3215" w:type="dxa"/>
          </w:tcPr>
          <w:p w14:paraId="79344C8A" w14:textId="77777777" w:rsidR="00E05977" w:rsidRPr="00695125" w:rsidRDefault="00E05977" w:rsidP="007C7EA6">
            <w:pPr>
              <w:spacing w:after="0" w:line="240" w:lineRule="auto"/>
              <w:rPr>
                <w:rFonts w:ascii="Franklin Gothic Book" w:hAnsi="Franklin Gothic Book"/>
                <w:bCs/>
                <w:sz w:val="20"/>
                <w:szCs w:val="20"/>
              </w:rPr>
            </w:pPr>
            <w:r>
              <w:rPr>
                <w:rFonts w:ascii="Franklin Gothic Book" w:hAnsi="Franklin Gothic Book"/>
                <w:bCs/>
                <w:sz w:val="20"/>
                <w:szCs w:val="20"/>
              </w:rPr>
              <w:t>Criminal Procedure</w:t>
            </w:r>
          </w:p>
        </w:tc>
        <w:tc>
          <w:tcPr>
            <w:tcW w:w="3333" w:type="dxa"/>
          </w:tcPr>
          <w:p w14:paraId="666939D9" w14:textId="77777777" w:rsidR="00E05977" w:rsidRPr="00695125" w:rsidRDefault="00E05977" w:rsidP="007C7EA6">
            <w:pPr>
              <w:spacing w:after="0" w:line="240" w:lineRule="auto"/>
              <w:rPr>
                <w:rFonts w:ascii="Franklin Gothic Book" w:hAnsi="Franklin Gothic Book"/>
                <w:bCs/>
                <w:sz w:val="20"/>
                <w:szCs w:val="20"/>
              </w:rPr>
            </w:pPr>
          </w:p>
        </w:tc>
      </w:tr>
      <w:tr w:rsidR="00895779" w:rsidRPr="00695125" w14:paraId="072D1A82" w14:textId="77777777" w:rsidTr="00E05977">
        <w:tc>
          <w:tcPr>
            <w:tcW w:w="3280" w:type="dxa"/>
          </w:tcPr>
          <w:p w14:paraId="5A0B4852" w14:textId="77777777" w:rsidR="00895779" w:rsidRPr="00695125" w:rsidRDefault="00895779"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Seminar: Legal Profession</w:t>
            </w:r>
          </w:p>
        </w:tc>
        <w:tc>
          <w:tcPr>
            <w:tcW w:w="3215" w:type="dxa"/>
          </w:tcPr>
          <w:p w14:paraId="7DE25CB5" w14:textId="77777777" w:rsidR="00895779" w:rsidRPr="00695125" w:rsidRDefault="00895779"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Professional Responsibility</w:t>
            </w:r>
            <w:r w:rsidR="00C940F8">
              <w:rPr>
                <w:rFonts w:ascii="Franklin Gothic Book" w:hAnsi="Franklin Gothic Book"/>
                <w:bCs/>
                <w:sz w:val="20"/>
                <w:szCs w:val="20"/>
              </w:rPr>
              <w:t xml:space="preserve"> (concurrent enrollment permitted)</w:t>
            </w:r>
          </w:p>
        </w:tc>
        <w:tc>
          <w:tcPr>
            <w:tcW w:w="3333" w:type="dxa"/>
          </w:tcPr>
          <w:p w14:paraId="700B93AC" w14:textId="77777777" w:rsidR="00895779" w:rsidRPr="00695125" w:rsidRDefault="00895779" w:rsidP="007C7EA6">
            <w:pPr>
              <w:spacing w:after="0" w:line="240" w:lineRule="auto"/>
              <w:rPr>
                <w:rFonts w:ascii="Franklin Gothic Book" w:hAnsi="Franklin Gothic Book"/>
                <w:bCs/>
                <w:sz w:val="20"/>
                <w:szCs w:val="20"/>
              </w:rPr>
            </w:pPr>
          </w:p>
        </w:tc>
      </w:tr>
      <w:tr w:rsidR="00895779" w:rsidRPr="00695125" w14:paraId="1A0D5D21" w14:textId="77777777" w:rsidTr="00E05977">
        <w:tc>
          <w:tcPr>
            <w:tcW w:w="3280" w:type="dxa"/>
          </w:tcPr>
          <w:p w14:paraId="685EABCA" w14:textId="77777777" w:rsidR="00895779" w:rsidRPr="00695125" w:rsidRDefault="00895779"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Seminar: International Law</w:t>
            </w:r>
          </w:p>
        </w:tc>
        <w:tc>
          <w:tcPr>
            <w:tcW w:w="3215" w:type="dxa"/>
          </w:tcPr>
          <w:p w14:paraId="12F157ED" w14:textId="77777777" w:rsidR="00895779" w:rsidRPr="00695125" w:rsidRDefault="00895779"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International Law, International Trade Law, or International Environmental Law</w:t>
            </w:r>
          </w:p>
        </w:tc>
        <w:tc>
          <w:tcPr>
            <w:tcW w:w="3333" w:type="dxa"/>
          </w:tcPr>
          <w:p w14:paraId="4FC6D605" w14:textId="77777777" w:rsidR="00895779" w:rsidRPr="00695125" w:rsidRDefault="00895779" w:rsidP="007C7EA6">
            <w:pPr>
              <w:spacing w:after="0" w:line="240" w:lineRule="auto"/>
              <w:rPr>
                <w:rFonts w:ascii="Franklin Gothic Book" w:hAnsi="Franklin Gothic Book"/>
                <w:bCs/>
                <w:sz w:val="20"/>
                <w:szCs w:val="20"/>
              </w:rPr>
            </w:pPr>
          </w:p>
        </w:tc>
      </w:tr>
      <w:tr w:rsidR="00C45F83" w:rsidRPr="00695125" w14:paraId="32797E42" w14:textId="77777777" w:rsidTr="00E05977">
        <w:tc>
          <w:tcPr>
            <w:tcW w:w="3280" w:type="dxa"/>
          </w:tcPr>
          <w:p w14:paraId="02F81A43" w14:textId="4CE045B8" w:rsidR="00C45F83" w:rsidRPr="00695125" w:rsidRDefault="00C45F83" w:rsidP="00340D35">
            <w:pPr>
              <w:spacing w:after="0" w:line="240" w:lineRule="auto"/>
              <w:rPr>
                <w:rFonts w:ascii="Franklin Gothic Book" w:hAnsi="Franklin Gothic Book"/>
                <w:bCs/>
                <w:sz w:val="20"/>
                <w:szCs w:val="20"/>
              </w:rPr>
            </w:pPr>
            <w:r>
              <w:rPr>
                <w:rFonts w:ascii="Franklin Gothic Book" w:hAnsi="Franklin Gothic Book"/>
                <w:bCs/>
                <w:sz w:val="20"/>
                <w:szCs w:val="20"/>
              </w:rPr>
              <w:t>Seminar: Products Liability</w:t>
            </w:r>
          </w:p>
        </w:tc>
        <w:tc>
          <w:tcPr>
            <w:tcW w:w="3215" w:type="dxa"/>
          </w:tcPr>
          <w:p w14:paraId="03143BF5" w14:textId="77777777" w:rsidR="00C45F83" w:rsidRPr="00695125" w:rsidRDefault="00C45F83" w:rsidP="00340D35">
            <w:pPr>
              <w:spacing w:after="0" w:line="240" w:lineRule="auto"/>
              <w:rPr>
                <w:rFonts w:ascii="Franklin Gothic Book" w:hAnsi="Franklin Gothic Book"/>
                <w:bCs/>
                <w:sz w:val="20"/>
                <w:szCs w:val="20"/>
              </w:rPr>
            </w:pPr>
          </w:p>
        </w:tc>
        <w:tc>
          <w:tcPr>
            <w:tcW w:w="3333" w:type="dxa"/>
          </w:tcPr>
          <w:p w14:paraId="3A4CE1A6" w14:textId="4EDD376B" w:rsidR="00C45F83" w:rsidRPr="00695125" w:rsidRDefault="00C45F83" w:rsidP="00340D35">
            <w:pPr>
              <w:spacing w:after="0" w:line="240" w:lineRule="auto"/>
              <w:rPr>
                <w:rFonts w:ascii="Franklin Gothic Book" w:hAnsi="Franklin Gothic Book"/>
                <w:bCs/>
                <w:sz w:val="20"/>
                <w:szCs w:val="20"/>
              </w:rPr>
            </w:pPr>
            <w:r>
              <w:rPr>
                <w:rFonts w:ascii="Franklin Gothic Book" w:hAnsi="Franklin Gothic Book"/>
                <w:bCs/>
                <w:sz w:val="20"/>
                <w:szCs w:val="20"/>
              </w:rPr>
              <w:t>Products Liability</w:t>
            </w:r>
          </w:p>
        </w:tc>
      </w:tr>
      <w:tr w:rsidR="00932020" w:rsidRPr="00695125" w14:paraId="305AE0CB" w14:textId="77777777" w:rsidTr="00E05977">
        <w:tc>
          <w:tcPr>
            <w:tcW w:w="3280" w:type="dxa"/>
          </w:tcPr>
          <w:p w14:paraId="0DBA7044" w14:textId="77777777" w:rsidR="00932020" w:rsidRPr="00695125" w:rsidRDefault="00932020" w:rsidP="00340D35">
            <w:pPr>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Seminar: Tax Policy </w:t>
            </w:r>
          </w:p>
        </w:tc>
        <w:tc>
          <w:tcPr>
            <w:tcW w:w="3215" w:type="dxa"/>
          </w:tcPr>
          <w:p w14:paraId="447199CC" w14:textId="77777777" w:rsidR="00932020" w:rsidRPr="00695125" w:rsidRDefault="00932020" w:rsidP="00340D35">
            <w:pPr>
              <w:spacing w:after="0" w:line="240" w:lineRule="auto"/>
              <w:rPr>
                <w:rFonts w:ascii="Franklin Gothic Book" w:hAnsi="Franklin Gothic Book"/>
                <w:bCs/>
                <w:sz w:val="20"/>
                <w:szCs w:val="20"/>
              </w:rPr>
            </w:pPr>
            <w:r w:rsidRPr="00695125">
              <w:rPr>
                <w:rFonts w:ascii="Franklin Gothic Book" w:hAnsi="Franklin Gothic Book"/>
                <w:bCs/>
                <w:sz w:val="20"/>
                <w:szCs w:val="20"/>
              </w:rPr>
              <w:t>Taxation I</w:t>
            </w:r>
          </w:p>
        </w:tc>
        <w:tc>
          <w:tcPr>
            <w:tcW w:w="3333" w:type="dxa"/>
          </w:tcPr>
          <w:p w14:paraId="552610AF" w14:textId="77777777" w:rsidR="00932020" w:rsidRPr="00695125" w:rsidRDefault="00932020" w:rsidP="00340D35">
            <w:pPr>
              <w:spacing w:after="0" w:line="240" w:lineRule="auto"/>
              <w:rPr>
                <w:rFonts w:ascii="Franklin Gothic Book" w:hAnsi="Franklin Gothic Book"/>
                <w:bCs/>
                <w:sz w:val="20"/>
                <w:szCs w:val="20"/>
              </w:rPr>
            </w:pPr>
          </w:p>
        </w:tc>
      </w:tr>
      <w:tr w:rsidR="008A7FE5" w:rsidRPr="00695125" w14:paraId="564A2C52" w14:textId="77777777" w:rsidTr="00E05977">
        <w:tc>
          <w:tcPr>
            <w:tcW w:w="3280" w:type="dxa"/>
          </w:tcPr>
          <w:p w14:paraId="296E8FB5"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State Constitutional Law</w:t>
            </w:r>
          </w:p>
        </w:tc>
        <w:tc>
          <w:tcPr>
            <w:tcW w:w="3215" w:type="dxa"/>
          </w:tcPr>
          <w:p w14:paraId="118BE2EE"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Constitutional Law II</w:t>
            </w:r>
          </w:p>
        </w:tc>
        <w:tc>
          <w:tcPr>
            <w:tcW w:w="3333" w:type="dxa"/>
          </w:tcPr>
          <w:p w14:paraId="3E8D8593" w14:textId="77777777" w:rsidR="008A7FE5" w:rsidRPr="00695125" w:rsidRDefault="008A7FE5" w:rsidP="007C7EA6">
            <w:pPr>
              <w:spacing w:after="0" w:line="240" w:lineRule="auto"/>
              <w:rPr>
                <w:rFonts w:ascii="Franklin Gothic Book" w:hAnsi="Franklin Gothic Book"/>
                <w:bCs/>
                <w:sz w:val="20"/>
                <w:szCs w:val="20"/>
              </w:rPr>
            </w:pPr>
          </w:p>
        </w:tc>
      </w:tr>
      <w:tr w:rsidR="008A7FE5" w:rsidRPr="00695125" w14:paraId="18418EE9" w14:textId="77777777" w:rsidTr="00E05977">
        <w:tc>
          <w:tcPr>
            <w:tcW w:w="3280" w:type="dxa"/>
          </w:tcPr>
          <w:p w14:paraId="76933069"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Statutory Civil Rights</w:t>
            </w:r>
          </w:p>
        </w:tc>
        <w:tc>
          <w:tcPr>
            <w:tcW w:w="3215" w:type="dxa"/>
          </w:tcPr>
          <w:p w14:paraId="07B51832" w14:textId="544810D1" w:rsidR="008A7FE5" w:rsidRPr="00695125" w:rsidRDefault="00706763" w:rsidP="007C7EA6">
            <w:pPr>
              <w:spacing w:after="0" w:line="240" w:lineRule="auto"/>
              <w:rPr>
                <w:rFonts w:ascii="Franklin Gothic Book" w:hAnsi="Franklin Gothic Book"/>
                <w:bCs/>
                <w:sz w:val="20"/>
                <w:szCs w:val="20"/>
              </w:rPr>
            </w:pPr>
            <w:r>
              <w:rPr>
                <w:rFonts w:ascii="Franklin Gothic Book" w:hAnsi="Franklin Gothic Book"/>
                <w:bCs/>
                <w:sz w:val="20"/>
                <w:szCs w:val="20"/>
              </w:rPr>
              <w:t>Constitutional Law II</w:t>
            </w:r>
          </w:p>
        </w:tc>
        <w:tc>
          <w:tcPr>
            <w:tcW w:w="3333" w:type="dxa"/>
          </w:tcPr>
          <w:p w14:paraId="496DE6F1" w14:textId="6BBA00B5" w:rsidR="008A7FE5" w:rsidRPr="00695125" w:rsidRDefault="008A7FE5" w:rsidP="007C7EA6">
            <w:pPr>
              <w:spacing w:after="0" w:line="240" w:lineRule="auto"/>
              <w:rPr>
                <w:rFonts w:ascii="Franklin Gothic Book" w:hAnsi="Franklin Gothic Book"/>
                <w:bCs/>
                <w:sz w:val="20"/>
                <w:szCs w:val="20"/>
              </w:rPr>
            </w:pPr>
          </w:p>
        </w:tc>
      </w:tr>
      <w:tr w:rsidR="008A7FE5" w:rsidRPr="00695125" w14:paraId="52C84946" w14:textId="77777777" w:rsidTr="00E05977">
        <w:tc>
          <w:tcPr>
            <w:tcW w:w="3280" w:type="dxa"/>
          </w:tcPr>
          <w:p w14:paraId="26142E94" w14:textId="77777777" w:rsidR="008A7FE5" w:rsidRPr="00695125" w:rsidRDefault="008A7FE5" w:rsidP="00D14FD6">
            <w:pPr>
              <w:spacing w:after="0" w:line="240" w:lineRule="auto"/>
              <w:rPr>
                <w:rFonts w:ascii="Franklin Gothic Book" w:hAnsi="Franklin Gothic Book"/>
                <w:bCs/>
                <w:sz w:val="20"/>
                <w:szCs w:val="20"/>
              </w:rPr>
            </w:pPr>
            <w:r w:rsidRPr="00695125">
              <w:rPr>
                <w:rFonts w:ascii="Franklin Gothic Book" w:hAnsi="Franklin Gothic Book"/>
                <w:bCs/>
                <w:sz w:val="20"/>
                <w:szCs w:val="20"/>
              </w:rPr>
              <w:t>Supreme Court Decision</w:t>
            </w:r>
            <w:r w:rsidR="00D14FD6" w:rsidRPr="00695125">
              <w:rPr>
                <w:rFonts w:ascii="Franklin Gothic Book" w:hAnsi="Franklin Gothic Book"/>
                <w:bCs/>
                <w:sz w:val="20"/>
                <w:szCs w:val="20"/>
              </w:rPr>
              <w:t xml:space="preserve"> M</w:t>
            </w:r>
            <w:r w:rsidRPr="00695125">
              <w:rPr>
                <w:rFonts w:ascii="Franklin Gothic Book" w:hAnsi="Franklin Gothic Book"/>
                <w:bCs/>
                <w:sz w:val="20"/>
                <w:szCs w:val="20"/>
              </w:rPr>
              <w:t>aking</w:t>
            </w:r>
          </w:p>
        </w:tc>
        <w:tc>
          <w:tcPr>
            <w:tcW w:w="3215" w:type="dxa"/>
          </w:tcPr>
          <w:p w14:paraId="6F4BA480"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Constitutional Law II</w:t>
            </w:r>
          </w:p>
        </w:tc>
        <w:tc>
          <w:tcPr>
            <w:tcW w:w="3333" w:type="dxa"/>
          </w:tcPr>
          <w:p w14:paraId="43F2C04E" w14:textId="77777777" w:rsidR="008A7FE5" w:rsidRPr="00695125" w:rsidRDefault="008A7FE5" w:rsidP="007C7EA6">
            <w:pPr>
              <w:spacing w:after="0" w:line="240" w:lineRule="auto"/>
              <w:rPr>
                <w:rFonts w:ascii="Franklin Gothic Book" w:hAnsi="Franklin Gothic Book"/>
                <w:bCs/>
                <w:sz w:val="20"/>
                <w:szCs w:val="20"/>
              </w:rPr>
            </w:pPr>
          </w:p>
        </w:tc>
      </w:tr>
      <w:tr w:rsidR="008A7FE5" w:rsidRPr="00695125" w14:paraId="1046E003" w14:textId="77777777" w:rsidTr="00E05977">
        <w:tc>
          <w:tcPr>
            <w:tcW w:w="3280" w:type="dxa"/>
          </w:tcPr>
          <w:p w14:paraId="68AFF392"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UK Healthcare Risk Management Office Externship</w:t>
            </w:r>
          </w:p>
        </w:tc>
        <w:tc>
          <w:tcPr>
            <w:tcW w:w="3215" w:type="dxa"/>
          </w:tcPr>
          <w:p w14:paraId="41200C85"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Evidence, second-semester second-year status</w:t>
            </w:r>
          </w:p>
        </w:tc>
        <w:tc>
          <w:tcPr>
            <w:tcW w:w="3333" w:type="dxa"/>
          </w:tcPr>
          <w:p w14:paraId="058D140D"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Bioethical Issues and the Law; Medical Liability</w:t>
            </w:r>
          </w:p>
        </w:tc>
      </w:tr>
      <w:tr w:rsidR="003A77B4" w:rsidRPr="00695125" w14:paraId="14E19D27" w14:textId="77777777" w:rsidTr="00E05977">
        <w:tc>
          <w:tcPr>
            <w:tcW w:w="3280" w:type="dxa"/>
          </w:tcPr>
          <w:p w14:paraId="0A0C89CB" w14:textId="77777777" w:rsidR="003A77B4" w:rsidRPr="00695125" w:rsidRDefault="003A77B4"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lastRenderedPageBreak/>
              <w:t>UK Office of Legal Counsel Ext</w:t>
            </w:r>
          </w:p>
        </w:tc>
        <w:tc>
          <w:tcPr>
            <w:tcW w:w="3215" w:type="dxa"/>
          </w:tcPr>
          <w:p w14:paraId="1E0ED4CA" w14:textId="77777777" w:rsidR="003A77B4" w:rsidRPr="00695125" w:rsidRDefault="003A77B4" w:rsidP="007C7EA6">
            <w:pPr>
              <w:spacing w:after="0" w:line="240" w:lineRule="auto"/>
              <w:rPr>
                <w:rFonts w:ascii="Franklin Gothic Book" w:hAnsi="Franklin Gothic Book"/>
                <w:bCs/>
                <w:sz w:val="20"/>
                <w:szCs w:val="20"/>
              </w:rPr>
            </w:pPr>
          </w:p>
        </w:tc>
        <w:tc>
          <w:tcPr>
            <w:tcW w:w="3333" w:type="dxa"/>
          </w:tcPr>
          <w:p w14:paraId="3A060B05" w14:textId="77777777" w:rsidR="003A77B4" w:rsidRPr="00695125" w:rsidRDefault="003A77B4" w:rsidP="007C7EA6">
            <w:pPr>
              <w:spacing w:after="0" w:line="240" w:lineRule="auto"/>
              <w:rPr>
                <w:rFonts w:ascii="Franklin Gothic Book" w:hAnsi="Franklin Gothic Book"/>
                <w:bCs/>
                <w:sz w:val="20"/>
                <w:szCs w:val="20"/>
              </w:rPr>
            </w:pPr>
            <w:proofErr w:type="gramStart"/>
            <w:r w:rsidRPr="00695125">
              <w:rPr>
                <w:rFonts w:ascii="Franklin Gothic Book" w:hAnsi="Franklin Gothic Book"/>
                <w:bCs/>
                <w:sz w:val="20"/>
                <w:szCs w:val="20"/>
              </w:rPr>
              <w:t>Third-year</w:t>
            </w:r>
            <w:proofErr w:type="gramEnd"/>
            <w:r w:rsidRPr="00695125">
              <w:rPr>
                <w:rFonts w:ascii="Franklin Gothic Book" w:hAnsi="Franklin Gothic Book"/>
                <w:bCs/>
                <w:sz w:val="20"/>
                <w:szCs w:val="20"/>
              </w:rPr>
              <w:t xml:space="preserve"> standing</w:t>
            </w:r>
          </w:p>
        </w:tc>
      </w:tr>
      <w:tr w:rsidR="006B5670" w:rsidRPr="00695125" w14:paraId="27A001FF" w14:textId="77777777" w:rsidTr="00E05977">
        <w:tc>
          <w:tcPr>
            <w:tcW w:w="3280" w:type="dxa"/>
          </w:tcPr>
          <w:p w14:paraId="2E56AEF2" w14:textId="77777777" w:rsidR="006B5670" w:rsidRPr="00695125" w:rsidRDefault="006B5670"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U.S. Department of Energy Portsmouth Paducah Project Office</w:t>
            </w:r>
          </w:p>
        </w:tc>
        <w:tc>
          <w:tcPr>
            <w:tcW w:w="3215" w:type="dxa"/>
          </w:tcPr>
          <w:p w14:paraId="4E824238" w14:textId="77777777" w:rsidR="006B5670" w:rsidRPr="00695125" w:rsidRDefault="006B5670"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Environmental Law (may be taken concurrently)</w:t>
            </w:r>
          </w:p>
        </w:tc>
        <w:tc>
          <w:tcPr>
            <w:tcW w:w="3333" w:type="dxa"/>
          </w:tcPr>
          <w:p w14:paraId="7633430B" w14:textId="77777777" w:rsidR="006B5670" w:rsidRPr="00695125" w:rsidRDefault="006B5670" w:rsidP="007C7EA6">
            <w:pPr>
              <w:spacing w:after="0" w:line="240" w:lineRule="auto"/>
              <w:rPr>
                <w:rFonts w:ascii="Franklin Gothic Book" w:hAnsi="Franklin Gothic Book"/>
                <w:bCs/>
                <w:sz w:val="20"/>
                <w:szCs w:val="20"/>
              </w:rPr>
            </w:pPr>
          </w:p>
        </w:tc>
      </w:tr>
      <w:tr w:rsidR="00E05977" w:rsidRPr="00695125" w14:paraId="0C33B228" w14:textId="77777777" w:rsidTr="00E05977">
        <w:tc>
          <w:tcPr>
            <w:tcW w:w="3280" w:type="dxa"/>
          </w:tcPr>
          <w:p w14:paraId="407956FF" w14:textId="77777777" w:rsidR="00E05977" w:rsidRPr="00E05977" w:rsidRDefault="00E05977" w:rsidP="00E05977">
            <w:pPr>
              <w:keepNext/>
              <w:keepLines/>
              <w:tabs>
                <w:tab w:val="left" w:pos="3240"/>
              </w:tabs>
              <w:spacing w:after="0" w:line="240" w:lineRule="auto"/>
              <w:rPr>
                <w:rFonts w:ascii="Franklin Gothic Book" w:hAnsi="Franklin Gothic Book"/>
                <w:bCs/>
                <w:sz w:val="20"/>
                <w:szCs w:val="20"/>
              </w:rPr>
            </w:pPr>
            <w:r w:rsidRPr="00E05977">
              <w:rPr>
                <w:rFonts w:ascii="Franklin Gothic Book" w:hAnsi="Franklin Gothic Book"/>
                <w:bCs/>
                <w:sz w:val="20"/>
                <w:szCs w:val="20"/>
              </w:rPr>
              <w:t>Volunteer Income Tax Supervisor</w:t>
            </w:r>
          </w:p>
        </w:tc>
        <w:tc>
          <w:tcPr>
            <w:tcW w:w="3215" w:type="dxa"/>
          </w:tcPr>
          <w:p w14:paraId="0A0B59CB" w14:textId="77777777" w:rsidR="00E05977" w:rsidRPr="00E05977" w:rsidRDefault="00E05977" w:rsidP="00E05977">
            <w:pPr>
              <w:keepNext/>
              <w:keepLines/>
              <w:tabs>
                <w:tab w:val="left" w:pos="3240"/>
              </w:tabs>
              <w:spacing w:after="0" w:line="240" w:lineRule="auto"/>
              <w:rPr>
                <w:rFonts w:ascii="Franklin Gothic Book" w:hAnsi="Franklin Gothic Book"/>
                <w:bCs/>
                <w:sz w:val="20"/>
                <w:szCs w:val="20"/>
              </w:rPr>
            </w:pPr>
            <w:r w:rsidRPr="00E05977">
              <w:rPr>
                <w:rFonts w:ascii="Franklin Gothic Book" w:hAnsi="Franklin Gothic Book"/>
                <w:bCs/>
                <w:sz w:val="20"/>
                <w:szCs w:val="20"/>
              </w:rPr>
              <w:t>Taxation I</w:t>
            </w:r>
          </w:p>
        </w:tc>
        <w:tc>
          <w:tcPr>
            <w:tcW w:w="3333" w:type="dxa"/>
          </w:tcPr>
          <w:p w14:paraId="70807C76" w14:textId="77777777" w:rsidR="00E05977" w:rsidRPr="00E05977" w:rsidRDefault="00E05977" w:rsidP="00E05977">
            <w:pPr>
              <w:keepNext/>
              <w:keepLines/>
              <w:tabs>
                <w:tab w:val="left" w:pos="3240"/>
              </w:tabs>
              <w:spacing w:after="0" w:line="240" w:lineRule="auto"/>
              <w:rPr>
                <w:rFonts w:ascii="Franklin Gothic Book" w:hAnsi="Franklin Gothic Book"/>
                <w:bCs/>
                <w:sz w:val="20"/>
                <w:szCs w:val="20"/>
              </w:rPr>
            </w:pPr>
          </w:p>
        </w:tc>
      </w:tr>
      <w:tr w:rsidR="008A7FE5" w:rsidRPr="00695125" w14:paraId="7CB2AAD2" w14:textId="77777777" w:rsidTr="00B9697F">
        <w:tc>
          <w:tcPr>
            <w:tcW w:w="9828" w:type="dxa"/>
            <w:gridSpan w:val="3"/>
          </w:tcPr>
          <w:p w14:paraId="3646629A" w14:textId="77777777" w:rsidR="008A7FE5" w:rsidRPr="00695125" w:rsidRDefault="008A7FE5" w:rsidP="007C7EA6">
            <w:pPr>
              <w:keepNext/>
              <w:keepLines/>
              <w:tabs>
                <w:tab w:val="left" w:pos="3240"/>
              </w:tabs>
              <w:spacing w:after="0" w:line="240" w:lineRule="auto"/>
              <w:jc w:val="center"/>
              <w:rPr>
                <w:rFonts w:ascii="Franklin Gothic Book" w:hAnsi="Franklin Gothic Book"/>
                <w:b/>
                <w:bCs/>
                <w:sz w:val="20"/>
                <w:szCs w:val="20"/>
              </w:rPr>
            </w:pPr>
          </w:p>
          <w:p w14:paraId="45417F05" w14:textId="77777777" w:rsidR="008A7FE5" w:rsidRPr="00695125" w:rsidRDefault="008A7FE5" w:rsidP="007C7EA6">
            <w:pPr>
              <w:keepNext/>
              <w:keepLines/>
              <w:tabs>
                <w:tab w:val="left" w:pos="3240"/>
              </w:tabs>
              <w:spacing w:after="0" w:line="240" w:lineRule="auto"/>
              <w:jc w:val="center"/>
              <w:rPr>
                <w:rFonts w:ascii="Franklin Gothic Book" w:hAnsi="Franklin Gothic Book"/>
                <w:b/>
                <w:bCs/>
                <w:sz w:val="20"/>
                <w:szCs w:val="20"/>
              </w:rPr>
            </w:pPr>
            <w:r w:rsidRPr="00695125">
              <w:rPr>
                <w:rFonts w:ascii="Franklin Gothic Book" w:hAnsi="Franklin Gothic Book"/>
                <w:b/>
                <w:bCs/>
                <w:sz w:val="20"/>
                <w:szCs w:val="20"/>
              </w:rPr>
              <w:t>Courses outside the law school</w:t>
            </w:r>
          </w:p>
        </w:tc>
      </w:tr>
      <w:tr w:rsidR="008A7FE5" w:rsidRPr="00695125" w14:paraId="57A291E7" w14:textId="77777777" w:rsidTr="00E05977">
        <w:tc>
          <w:tcPr>
            <w:tcW w:w="3280" w:type="dxa"/>
          </w:tcPr>
          <w:p w14:paraId="6D50297B" w14:textId="77777777" w:rsidR="008A7FE5" w:rsidRPr="00695125" w:rsidRDefault="008A7FE5" w:rsidP="000B6524">
            <w:pPr>
              <w:keepNext/>
              <w:keepLines/>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HA/PA 621 – </w:t>
            </w:r>
            <w:r w:rsidR="000B6524" w:rsidRPr="00695125">
              <w:rPr>
                <w:rFonts w:ascii="Franklin Gothic Book" w:hAnsi="Franklin Gothic Book"/>
                <w:bCs/>
                <w:sz w:val="20"/>
                <w:szCs w:val="20"/>
              </w:rPr>
              <w:t>Econometrics</w:t>
            </w:r>
          </w:p>
        </w:tc>
        <w:tc>
          <w:tcPr>
            <w:tcW w:w="3215" w:type="dxa"/>
          </w:tcPr>
          <w:p w14:paraId="375442CE" w14:textId="77777777" w:rsidR="008A7FE5" w:rsidRPr="00695125" w:rsidRDefault="008A7FE5" w:rsidP="007C7EA6">
            <w:pPr>
              <w:spacing w:after="0" w:line="240" w:lineRule="auto"/>
              <w:rPr>
                <w:rFonts w:ascii="Franklin Gothic Book" w:hAnsi="Franklin Gothic Book"/>
                <w:bCs/>
                <w:sz w:val="20"/>
                <w:szCs w:val="20"/>
              </w:rPr>
            </w:pPr>
          </w:p>
        </w:tc>
        <w:tc>
          <w:tcPr>
            <w:tcW w:w="3333" w:type="dxa"/>
          </w:tcPr>
          <w:p w14:paraId="36939AB3"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College Algebra</w:t>
            </w:r>
          </w:p>
        </w:tc>
      </w:tr>
      <w:tr w:rsidR="008A7FE5" w:rsidRPr="00695125" w14:paraId="3A11C91B" w14:textId="77777777" w:rsidTr="00E05977">
        <w:tc>
          <w:tcPr>
            <w:tcW w:w="3280" w:type="dxa"/>
          </w:tcPr>
          <w:p w14:paraId="12C432B2"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PA 651 – The Policy Process</w:t>
            </w:r>
          </w:p>
        </w:tc>
        <w:tc>
          <w:tcPr>
            <w:tcW w:w="3215" w:type="dxa"/>
          </w:tcPr>
          <w:p w14:paraId="0BD9A019"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Administrative Law</w:t>
            </w:r>
          </w:p>
        </w:tc>
        <w:tc>
          <w:tcPr>
            <w:tcW w:w="3333" w:type="dxa"/>
          </w:tcPr>
          <w:p w14:paraId="36DF92DC" w14:textId="77777777" w:rsidR="008A7FE5" w:rsidRPr="00695125" w:rsidRDefault="008A7FE5" w:rsidP="007C7EA6">
            <w:pPr>
              <w:spacing w:after="0" w:line="240" w:lineRule="auto"/>
              <w:rPr>
                <w:rFonts w:ascii="Franklin Gothic Book" w:hAnsi="Franklin Gothic Book"/>
                <w:bCs/>
                <w:sz w:val="20"/>
                <w:szCs w:val="20"/>
              </w:rPr>
            </w:pPr>
          </w:p>
        </w:tc>
      </w:tr>
      <w:tr w:rsidR="008A7FE5" w:rsidRPr="00695125" w14:paraId="67C2B304" w14:textId="77777777" w:rsidTr="00E05977">
        <w:tc>
          <w:tcPr>
            <w:tcW w:w="3280" w:type="dxa"/>
          </w:tcPr>
          <w:p w14:paraId="575CD9B6"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ECO/HA/PA 652 – Public Policy Economics</w:t>
            </w:r>
          </w:p>
        </w:tc>
        <w:tc>
          <w:tcPr>
            <w:tcW w:w="3215" w:type="dxa"/>
          </w:tcPr>
          <w:p w14:paraId="20191135" w14:textId="1B23A756" w:rsidR="008A7FE5" w:rsidRPr="00695125" w:rsidRDefault="008A7FE5" w:rsidP="00913F8B">
            <w:pPr>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(1) Taxation I and an upper-division tax course (may be taken concurrently); </w:t>
            </w:r>
            <w:r w:rsidRPr="00695125">
              <w:rPr>
                <w:rFonts w:ascii="Franklin Gothic Book" w:hAnsi="Franklin Gothic Book"/>
                <w:bCs/>
                <w:i/>
                <w:sz w:val="20"/>
                <w:szCs w:val="20"/>
              </w:rPr>
              <w:t>or</w:t>
            </w:r>
            <w:r w:rsidRPr="00695125">
              <w:rPr>
                <w:rFonts w:ascii="Franklin Gothic Book" w:hAnsi="Franklin Gothic Book"/>
                <w:bCs/>
                <w:sz w:val="20"/>
                <w:szCs w:val="20"/>
              </w:rPr>
              <w:t xml:space="preserve"> (2) Administrative Law; </w:t>
            </w:r>
            <w:r w:rsidRPr="00695125">
              <w:rPr>
                <w:rFonts w:ascii="Franklin Gothic Book" w:hAnsi="Franklin Gothic Book"/>
                <w:bCs/>
                <w:i/>
                <w:sz w:val="20"/>
                <w:szCs w:val="20"/>
              </w:rPr>
              <w:t>or</w:t>
            </w:r>
            <w:r w:rsidRPr="00695125">
              <w:rPr>
                <w:rFonts w:ascii="Franklin Gothic Book" w:hAnsi="Franklin Gothic Book"/>
                <w:bCs/>
                <w:sz w:val="20"/>
                <w:szCs w:val="20"/>
              </w:rPr>
              <w:t xml:space="preserve"> (3) Health Care Organizations and Finance</w:t>
            </w:r>
          </w:p>
        </w:tc>
        <w:tc>
          <w:tcPr>
            <w:tcW w:w="3333" w:type="dxa"/>
          </w:tcPr>
          <w:p w14:paraId="7CB5DBEB" w14:textId="77777777" w:rsidR="008A7FE5" w:rsidRPr="00695125" w:rsidRDefault="008A7FE5" w:rsidP="007C7EA6">
            <w:pPr>
              <w:spacing w:after="0" w:line="240" w:lineRule="auto"/>
              <w:rPr>
                <w:rFonts w:ascii="Franklin Gothic Book" w:hAnsi="Franklin Gothic Book"/>
                <w:bCs/>
                <w:sz w:val="20"/>
                <w:szCs w:val="20"/>
              </w:rPr>
            </w:pPr>
          </w:p>
        </w:tc>
      </w:tr>
      <w:tr w:rsidR="008A7FE5" w:rsidRPr="00695125" w14:paraId="5CBA9ECE" w14:textId="77777777" w:rsidTr="00E05977">
        <w:tc>
          <w:tcPr>
            <w:tcW w:w="3280" w:type="dxa"/>
          </w:tcPr>
          <w:p w14:paraId="335A88FB"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PS 737 – Global Governance</w:t>
            </w:r>
          </w:p>
        </w:tc>
        <w:tc>
          <w:tcPr>
            <w:tcW w:w="3215" w:type="dxa"/>
          </w:tcPr>
          <w:p w14:paraId="3345C792" w14:textId="77777777" w:rsidR="008A7FE5" w:rsidRPr="00695125" w:rsidRDefault="008A7FE5" w:rsidP="007C7EA6">
            <w:pPr>
              <w:spacing w:after="0" w:line="240" w:lineRule="auto"/>
              <w:rPr>
                <w:rFonts w:ascii="Franklin Gothic Book" w:hAnsi="Franklin Gothic Book"/>
                <w:bCs/>
                <w:sz w:val="20"/>
                <w:szCs w:val="20"/>
              </w:rPr>
            </w:pPr>
            <w:r w:rsidRPr="00695125">
              <w:rPr>
                <w:rFonts w:ascii="Franklin Gothic Book" w:hAnsi="Franklin Gothic Book"/>
                <w:bCs/>
                <w:sz w:val="20"/>
                <w:szCs w:val="20"/>
              </w:rPr>
              <w:t xml:space="preserve">International Environmental Law, International Law, </w:t>
            </w:r>
            <w:r w:rsidRPr="00695125">
              <w:rPr>
                <w:rFonts w:ascii="Franklin Gothic Book" w:hAnsi="Franklin Gothic Book"/>
                <w:bCs/>
                <w:i/>
                <w:sz w:val="20"/>
                <w:szCs w:val="20"/>
              </w:rPr>
              <w:t>or</w:t>
            </w:r>
            <w:r w:rsidRPr="00695125">
              <w:rPr>
                <w:rFonts w:ascii="Franklin Gothic Book" w:hAnsi="Franklin Gothic Book"/>
                <w:bCs/>
                <w:sz w:val="20"/>
                <w:szCs w:val="20"/>
              </w:rPr>
              <w:t xml:space="preserve"> International Trade Law</w:t>
            </w:r>
          </w:p>
        </w:tc>
        <w:tc>
          <w:tcPr>
            <w:tcW w:w="3333" w:type="dxa"/>
          </w:tcPr>
          <w:p w14:paraId="17060355" w14:textId="77777777" w:rsidR="008A7FE5" w:rsidRPr="00695125" w:rsidRDefault="008A7FE5" w:rsidP="007C7EA6">
            <w:pPr>
              <w:spacing w:after="0" w:line="240" w:lineRule="auto"/>
              <w:rPr>
                <w:rFonts w:ascii="Franklin Gothic Book" w:hAnsi="Franklin Gothic Book"/>
                <w:bCs/>
                <w:sz w:val="20"/>
                <w:szCs w:val="20"/>
              </w:rPr>
            </w:pPr>
          </w:p>
        </w:tc>
      </w:tr>
    </w:tbl>
    <w:p w14:paraId="7E6B373F" w14:textId="77777777" w:rsidR="0066651D" w:rsidRPr="00695125" w:rsidRDefault="0066651D" w:rsidP="00895779">
      <w:pPr>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0"/>
          <w:szCs w:val="20"/>
        </w:rPr>
      </w:pPr>
      <w:bookmarkStart w:id="15" w:name="_Toc193787399"/>
      <w:bookmarkStart w:id="16" w:name="_Toc193788187"/>
      <w:bookmarkStart w:id="17" w:name="_Toc193788752"/>
    </w:p>
    <w:p w14:paraId="72337A19" w14:textId="77777777" w:rsidR="00884820" w:rsidRPr="00695125" w:rsidRDefault="00884820" w:rsidP="00895779">
      <w:pPr>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b/>
          <w:bCs/>
          <w:sz w:val="20"/>
          <w:szCs w:val="20"/>
        </w:rPr>
      </w:pPr>
    </w:p>
    <w:bookmarkEnd w:id="15"/>
    <w:bookmarkEnd w:id="16"/>
    <w:bookmarkEnd w:id="17"/>
    <w:p w14:paraId="3BE007FE" w14:textId="77777777" w:rsidR="00F530A2" w:rsidRPr="00695125" w:rsidRDefault="00F530A2" w:rsidP="008741D9">
      <w:pPr>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Franklin Gothic Book" w:hAnsi="Franklin Gothic Book"/>
          <w:sz w:val="20"/>
          <w:szCs w:val="20"/>
        </w:rPr>
      </w:pPr>
    </w:p>
    <w:sectPr w:rsidR="00F530A2" w:rsidRPr="00695125" w:rsidSect="00695125">
      <w:footerReference w:type="default" r:id="rId9"/>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3820" w14:textId="77777777" w:rsidR="00C737CA" w:rsidRDefault="00C737CA">
      <w:pPr>
        <w:spacing w:after="0" w:line="240" w:lineRule="auto"/>
      </w:pPr>
      <w:r>
        <w:separator/>
      </w:r>
    </w:p>
  </w:endnote>
  <w:endnote w:type="continuationSeparator" w:id="0">
    <w:p w14:paraId="7BFC9953" w14:textId="77777777" w:rsidR="00C737CA" w:rsidRDefault="00C7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5C91" w14:textId="77777777" w:rsidR="00C737CA" w:rsidRPr="000816DF" w:rsidRDefault="00C737CA">
    <w:pPr>
      <w:pStyle w:val="Footer"/>
      <w:jc w:val="center"/>
      <w:rPr>
        <w:i/>
      </w:rPr>
    </w:pPr>
    <w:r w:rsidRPr="000816DF">
      <w:rPr>
        <w:i/>
      </w:rPr>
      <w:fldChar w:fldCharType="begin"/>
    </w:r>
    <w:r w:rsidRPr="000816DF">
      <w:rPr>
        <w:i/>
      </w:rPr>
      <w:instrText xml:space="preserve"> PAGE   \* MERGEFORMAT </w:instrText>
    </w:r>
    <w:r w:rsidRPr="000816DF">
      <w:rPr>
        <w:i/>
      </w:rPr>
      <w:fldChar w:fldCharType="separate"/>
    </w:r>
    <w:r w:rsidR="00981B13">
      <w:rPr>
        <w:i/>
        <w:noProof/>
      </w:rPr>
      <w:t>8</w:t>
    </w:r>
    <w:r w:rsidRPr="000816DF">
      <w:rPr>
        <w:i/>
      </w:rPr>
      <w:fldChar w:fldCharType="end"/>
    </w:r>
  </w:p>
  <w:p w14:paraId="0DB70371" w14:textId="77777777" w:rsidR="00C737CA" w:rsidRDefault="00C737CA">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3999F" w14:textId="77777777" w:rsidR="00C737CA" w:rsidRDefault="00C737CA">
      <w:pPr>
        <w:spacing w:after="0" w:line="240" w:lineRule="auto"/>
      </w:pPr>
      <w:r>
        <w:separator/>
      </w:r>
    </w:p>
  </w:footnote>
  <w:footnote w:type="continuationSeparator" w:id="0">
    <w:p w14:paraId="1C3AC8BF" w14:textId="77777777" w:rsidR="00C737CA" w:rsidRDefault="00C73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2A6"/>
    <w:multiLevelType w:val="hybridMultilevel"/>
    <w:tmpl w:val="F9DA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A17EF"/>
    <w:multiLevelType w:val="multilevel"/>
    <w:tmpl w:val="DA7A3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9010FD"/>
    <w:multiLevelType w:val="hybridMultilevel"/>
    <w:tmpl w:val="FAE2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157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3A508D"/>
    <w:multiLevelType w:val="hybridMultilevel"/>
    <w:tmpl w:val="E24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759EF"/>
    <w:multiLevelType w:val="hybridMultilevel"/>
    <w:tmpl w:val="E57682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B837F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6B3D04"/>
    <w:multiLevelType w:val="hybridMultilevel"/>
    <w:tmpl w:val="5F604748"/>
    <w:lvl w:ilvl="0" w:tplc="8B6C5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751A76"/>
    <w:multiLevelType w:val="hybridMultilevel"/>
    <w:tmpl w:val="D250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014C8"/>
    <w:multiLevelType w:val="hybridMultilevel"/>
    <w:tmpl w:val="BE68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D4835"/>
    <w:multiLevelType w:val="hybridMultilevel"/>
    <w:tmpl w:val="AB4E4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4244B4"/>
    <w:multiLevelType w:val="hybridMultilevel"/>
    <w:tmpl w:val="F9CED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F7E003D"/>
    <w:multiLevelType w:val="hybridMultilevel"/>
    <w:tmpl w:val="939EB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054318"/>
    <w:multiLevelType w:val="hybridMultilevel"/>
    <w:tmpl w:val="50FEB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11"/>
  </w:num>
  <w:num w:numId="6">
    <w:abstractNumId w:val="0"/>
  </w:num>
  <w:num w:numId="7">
    <w:abstractNumId w:val="12"/>
  </w:num>
  <w:num w:numId="8">
    <w:abstractNumId w:val="7"/>
  </w:num>
  <w:num w:numId="9">
    <w:abstractNumId w:val="13"/>
  </w:num>
  <w:num w:numId="10">
    <w:abstractNumId w:val="10"/>
  </w:num>
  <w:num w:numId="11">
    <w:abstractNumId w:val="3"/>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A2"/>
    <w:rsid w:val="00002253"/>
    <w:rsid w:val="000046F7"/>
    <w:rsid w:val="00017B89"/>
    <w:rsid w:val="00017D6D"/>
    <w:rsid w:val="00037147"/>
    <w:rsid w:val="00043302"/>
    <w:rsid w:val="0005430B"/>
    <w:rsid w:val="00071C95"/>
    <w:rsid w:val="000816DF"/>
    <w:rsid w:val="0008368B"/>
    <w:rsid w:val="000918A3"/>
    <w:rsid w:val="000A76C2"/>
    <w:rsid w:val="000B2C21"/>
    <w:rsid w:val="000B6524"/>
    <w:rsid w:val="000D09AB"/>
    <w:rsid w:val="000E1A95"/>
    <w:rsid w:val="000E25D2"/>
    <w:rsid w:val="00122F32"/>
    <w:rsid w:val="0016033B"/>
    <w:rsid w:val="001628E8"/>
    <w:rsid w:val="00162A7E"/>
    <w:rsid w:val="001722A1"/>
    <w:rsid w:val="00182392"/>
    <w:rsid w:val="00183EB3"/>
    <w:rsid w:val="00184B7B"/>
    <w:rsid w:val="001943E4"/>
    <w:rsid w:val="00194BA0"/>
    <w:rsid w:val="001D29ED"/>
    <w:rsid w:val="001F6470"/>
    <w:rsid w:val="00200152"/>
    <w:rsid w:val="00202329"/>
    <w:rsid w:val="002068C8"/>
    <w:rsid w:val="002611E3"/>
    <w:rsid w:val="0026734F"/>
    <w:rsid w:val="00273D4E"/>
    <w:rsid w:val="002B7BCB"/>
    <w:rsid w:val="002D2F77"/>
    <w:rsid w:val="002D3C40"/>
    <w:rsid w:val="002F2D0E"/>
    <w:rsid w:val="00324ACC"/>
    <w:rsid w:val="00326D7F"/>
    <w:rsid w:val="00341F10"/>
    <w:rsid w:val="0035055C"/>
    <w:rsid w:val="00352322"/>
    <w:rsid w:val="003644CF"/>
    <w:rsid w:val="00376B97"/>
    <w:rsid w:val="00394E28"/>
    <w:rsid w:val="003A6618"/>
    <w:rsid w:val="003A77B4"/>
    <w:rsid w:val="003B0ACE"/>
    <w:rsid w:val="003E0DFC"/>
    <w:rsid w:val="003E606F"/>
    <w:rsid w:val="003E7B76"/>
    <w:rsid w:val="003F4BB9"/>
    <w:rsid w:val="004102F5"/>
    <w:rsid w:val="004274C7"/>
    <w:rsid w:val="004300F0"/>
    <w:rsid w:val="00430C72"/>
    <w:rsid w:val="00453AB3"/>
    <w:rsid w:val="004912E6"/>
    <w:rsid w:val="00495C57"/>
    <w:rsid w:val="004B3C9D"/>
    <w:rsid w:val="004B3DB5"/>
    <w:rsid w:val="004B5B54"/>
    <w:rsid w:val="004C4095"/>
    <w:rsid w:val="004C6048"/>
    <w:rsid w:val="004D330A"/>
    <w:rsid w:val="004F41F2"/>
    <w:rsid w:val="004F52AE"/>
    <w:rsid w:val="00505C48"/>
    <w:rsid w:val="00510F4E"/>
    <w:rsid w:val="00513A55"/>
    <w:rsid w:val="005200B0"/>
    <w:rsid w:val="00544AC7"/>
    <w:rsid w:val="005532A1"/>
    <w:rsid w:val="00581F12"/>
    <w:rsid w:val="00581FCC"/>
    <w:rsid w:val="005923A5"/>
    <w:rsid w:val="005A2CF6"/>
    <w:rsid w:val="005C0A20"/>
    <w:rsid w:val="005E3701"/>
    <w:rsid w:val="005E3758"/>
    <w:rsid w:val="00603938"/>
    <w:rsid w:val="006277AB"/>
    <w:rsid w:val="00627E7B"/>
    <w:rsid w:val="00630447"/>
    <w:rsid w:val="006441FC"/>
    <w:rsid w:val="0064671E"/>
    <w:rsid w:val="006530C2"/>
    <w:rsid w:val="00655148"/>
    <w:rsid w:val="00656178"/>
    <w:rsid w:val="00657C58"/>
    <w:rsid w:val="0066651D"/>
    <w:rsid w:val="00694AC6"/>
    <w:rsid w:val="00695125"/>
    <w:rsid w:val="006A21D6"/>
    <w:rsid w:val="006B5670"/>
    <w:rsid w:val="006C4B19"/>
    <w:rsid w:val="006C7B6B"/>
    <w:rsid w:val="006D5C8F"/>
    <w:rsid w:val="006E08DA"/>
    <w:rsid w:val="006E2056"/>
    <w:rsid w:val="006E586F"/>
    <w:rsid w:val="00702952"/>
    <w:rsid w:val="00703C3F"/>
    <w:rsid w:val="00706763"/>
    <w:rsid w:val="0072137E"/>
    <w:rsid w:val="00731329"/>
    <w:rsid w:val="00732E33"/>
    <w:rsid w:val="007423C3"/>
    <w:rsid w:val="007537B7"/>
    <w:rsid w:val="0075572B"/>
    <w:rsid w:val="00760488"/>
    <w:rsid w:val="0076476A"/>
    <w:rsid w:val="00773702"/>
    <w:rsid w:val="00780F5D"/>
    <w:rsid w:val="007C7EA6"/>
    <w:rsid w:val="007F0C87"/>
    <w:rsid w:val="007F5F1B"/>
    <w:rsid w:val="007F6F3A"/>
    <w:rsid w:val="00826539"/>
    <w:rsid w:val="0083772F"/>
    <w:rsid w:val="00847D3C"/>
    <w:rsid w:val="00854C90"/>
    <w:rsid w:val="008609AD"/>
    <w:rsid w:val="008741D9"/>
    <w:rsid w:val="00881E83"/>
    <w:rsid w:val="00884820"/>
    <w:rsid w:val="00890376"/>
    <w:rsid w:val="00894A52"/>
    <w:rsid w:val="00895779"/>
    <w:rsid w:val="008A2F1D"/>
    <w:rsid w:val="008A7FE5"/>
    <w:rsid w:val="008B4172"/>
    <w:rsid w:val="008D14C2"/>
    <w:rsid w:val="008D1FBA"/>
    <w:rsid w:val="008E009A"/>
    <w:rsid w:val="008E2DBD"/>
    <w:rsid w:val="008E7E94"/>
    <w:rsid w:val="008F6400"/>
    <w:rsid w:val="00901A61"/>
    <w:rsid w:val="00913F8B"/>
    <w:rsid w:val="00924C55"/>
    <w:rsid w:val="009317F0"/>
    <w:rsid w:val="00932020"/>
    <w:rsid w:val="0093459C"/>
    <w:rsid w:val="0095430C"/>
    <w:rsid w:val="00960828"/>
    <w:rsid w:val="009636C7"/>
    <w:rsid w:val="00981B13"/>
    <w:rsid w:val="00987087"/>
    <w:rsid w:val="0099278C"/>
    <w:rsid w:val="009A3897"/>
    <w:rsid w:val="009D3A19"/>
    <w:rsid w:val="009D5576"/>
    <w:rsid w:val="00A366C1"/>
    <w:rsid w:val="00A613B1"/>
    <w:rsid w:val="00A67C06"/>
    <w:rsid w:val="00A705FB"/>
    <w:rsid w:val="00A93227"/>
    <w:rsid w:val="00AD558B"/>
    <w:rsid w:val="00AF08E9"/>
    <w:rsid w:val="00AF19F1"/>
    <w:rsid w:val="00B001F9"/>
    <w:rsid w:val="00B0733C"/>
    <w:rsid w:val="00B134EC"/>
    <w:rsid w:val="00B207AA"/>
    <w:rsid w:val="00B50A3F"/>
    <w:rsid w:val="00B55F14"/>
    <w:rsid w:val="00B65D1A"/>
    <w:rsid w:val="00B90B14"/>
    <w:rsid w:val="00B9697F"/>
    <w:rsid w:val="00BC5F6C"/>
    <w:rsid w:val="00BD3F77"/>
    <w:rsid w:val="00BE015B"/>
    <w:rsid w:val="00BE6517"/>
    <w:rsid w:val="00C02D5C"/>
    <w:rsid w:val="00C113C3"/>
    <w:rsid w:val="00C20546"/>
    <w:rsid w:val="00C436B1"/>
    <w:rsid w:val="00C45F83"/>
    <w:rsid w:val="00C51AFA"/>
    <w:rsid w:val="00C70B0D"/>
    <w:rsid w:val="00C737CA"/>
    <w:rsid w:val="00C940F8"/>
    <w:rsid w:val="00C974B4"/>
    <w:rsid w:val="00CA666C"/>
    <w:rsid w:val="00CD7A01"/>
    <w:rsid w:val="00CE1433"/>
    <w:rsid w:val="00CE593A"/>
    <w:rsid w:val="00D0216B"/>
    <w:rsid w:val="00D04C84"/>
    <w:rsid w:val="00D072EA"/>
    <w:rsid w:val="00D14FD6"/>
    <w:rsid w:val="00D22C93"/>
    <w:rsid w:val="00D30A62"/>
    <w:rsid w:val="00D35B84"/>
    <w:rsid w:val="00D37F99"/>
    <w:rsid w:val="00D46EBC"/>
    <w:rsid w:val="00D669F5"/>
    <w:rsid w:val="00D8332A"/>
    <w:rsid w:val="00D844D6"/>
    <w:rsid w:val="00DA2EAF"/>
    <w:rsid w:val="00DB29D3"/>
    <w:rsid w:val="00DD1191"/>
    <w:rsid w:val="00DD6403"/>
    <w:rsid w:val="00DF2BFE"/>
    <w:rsid w:val="00E05977"/>
    <w:rsid w:val="00E10860"/>
    <w:rsid w:val="00E13102"/>
    <w:rsid w:val="00E26DD6"/>
    <w:rsid w:val="00E3260F"/>
    <w:rsid w:val="00E37FC7"/>
    <w:rsid w:val="00E473D5"/>
    <w:rsid w:val="00E54AA9"/>
    <w:rsid w:val="00E56781"/>
    <w:rsid w:val="00E63963"/>
    <w:rsid w:val="00E96AE5"/>
    <w:rsid w:val="00EA074E"/>
    <w:rsid w:val="00EB7AF5"/>
    <w:rsid w:val="00EC5C3A"/>
    <w:rsid w:val="00ED69DB"/>
    <w:rsid w:val="00F16E22"/>
    <w:rsid w:val="00F24EAD"/>
    <w:rsid w:val="00F338DB"/>
    <w:rsid w:val="00F530A2"/>
    <w:rsid w:val="00F62E0F"/>
    <w:rsid w:val="00F6696B"/>
    <w:rsid w:val="00F82D47"/>
    <w:rsid w:val="00F91997"/>
    <w:rsid w:val="00FC39E0"/>
    <w:rsid w:val="00FE413F"/>
    <w:rsid w:val="00FF19E1"/>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28F1A5EE"/>
  <w15:docId w15:val="{E674D671-34A1-48D1-9E49-A815940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0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0A2"/>
    <w:rPr>
      <w:rFonts w:ascii="Tahoma" w:hAnsi="Tahoma" w:cs="Tahoma"/>
      <w:sz w:val="16"/>
      <w:szCs w:val="16"/>
    </w:rPr>
  </w:style>
  <w:style w:type="character" w:styleId="Hyperlink">
    <w:name w:val="Hyperlink"/>
    <w:rsid w:val="00F530A2"/>
    <w:rPr>
      <w:color w:val="0000FF"/>
      <w:u w:val="single"/>
    </w:rPr>
  </w:style>
  <w:style w:type="paragraph" w:customStyle="1" w:styleId="Default">
    <w:name w:val="Default"/>
    <w:rsid w:val="009D3A19"/>
    <w:pPr>
      <w:autoSpaceDE w:val="0"/>
      <w:autoSpaceDN w:val="0"/>
      <w:adjustRightInd w:val="0"/>
    </w:pPr>
    <w:rPr>
      <w:rFonts w:cs="Calibri"/>
      <w:color w:val="000000"/>
      <w:sz w:val="24"/>
      <w:szCs w:val="24"/>
    </w:rPr>
  </w:style>
  <w:style w:type="table" w:styleId="TableGrid">
    <w:name w:val="Table Grid"/>
    <w:basedOn w:val="TableNormal"/>
    <w:uiPriority w:val="59"/>
    <w:rsid w:val="00430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593A"/>
    <w:pPr>
      <w:tabs>
        <w:tab w:val="center" w:pos="4680"/>
        <w:tab w:val="right" w:pos="9360"/>
      </w:tabs>
    </w:pPr>
  </w:style>
  <w:style w:type="character" w:customStyle="1" w:styleId="HeaderChar">
    <w:name w:val="Header Char"/>
    <w:link w:val="Header"/>
    <w:uiPriority w:val="99"/>
    <w:rsid w:val="00CE593A"/>
    <w:rPr>
      <w:sz w:val="22"/>
      <w:szCs w:val="22"/>
    </w:rPr>
  </w:style>
  <w:style w:type="paragraph" w:styleId="Footer">
    <w:name w:val="footer"/>
    <w:basedOn w:val="Normal"/>
    <w:link w:val="FooterChar"/>
    <w:uiPriority w:val="99"/>
    <w:unhideWhenUsed/>
    <w:rsid w:val="00CE593A"/>
    <w:pPr>
      <w:tabs>
        <w:tab w:val="center" w:pos="4680"/>
        <w:tab w:val="right" w:pos="9360"/>
      </w:tabs>
    </w:pPr>
  </w:style>
  <w:style w:type="character" w:customStyle="1" w:styleId="FooterChar">
    <w:name w:val="Footer Char"/>
    <w:link w:val="Footer"/>
    <w:uiPriority w:val="99"/>
    <w:rsid w:val="00CE593A"/>
    <w:rPr>
      <w:sz w:val="22"/>
      <w:szCs w:val="22"/>
    </w:rPr>
  </w:style>
  <w:style w:type="paragraph" w:styleId="ListParagraph">
    <w:name w:val="List Paragraph"/>
    <w:basedOn w:val="Normal"/>
    <w:uiPriority w:val="34"/>
    <w:qFormat/>
    <w:rsid w:val="00895779"/>
    <w:pPr>
      <w:ind w:left="720"/>
      <w:contextualSpacing/>
    </w:pPr>
  </w:style>
  <w:style w:type="paragraph" w:styleId="NoSpacing">
    <w:name w:val="No Spacing"/>
    <w:uiPriority w:val="1"/>
    <w:qFormat/>
    <w:rsid w:val="00895779"/>
    <w:rPr>
      <w:rFonts w:ascii="Times New Roman" w:hAnsi="Times New Roman"/>
      <w:sz w:val="24"/>
    </w:rPr>
  </w:style>
  <w:style w:type="character" w:styleId="FollowedHyperlink">
    <w:name w:val="FollowedHyperlink"/>
    <w:basedOn w:val="DefaultParagraphFont"/>
    <w:uiPriority w:val="99"/>
    <w:semiHidden/>
    <w:unhideWhenUsed/>
    <w:rsid w:val="00695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74580">
      <w:bodyDiv w:val="1"/>
      <w:marLeft w:val="0"/>
      <w:marRight w:val="0"/>
      <w:marTop w:val="0"/>
      <w:marBottom w:val="0"/>
      <w:divBdr>
        <w:top w:val="none" w:sz="0" w:space="0" w:color="auto"/>
        <w:left w:val="none" w:sz="0" w:space="0" w:color="auto"/>
        <w:bottom w:val="none" w:sz="0" w:space="0" w:color="auto"/>
        <w:right w:val="none" w:sz="0" w:space="0" w:color="auto"/>
      </w:divBdr>
    </w:div>
    <w:div w:id="13661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ex.org/publications/bar-admissions-gu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801D-A723-418F-ADF5-DCE55702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LAW</Company>
  <LinksUpToDate>false</LinksUpToDate>
  <CharactersWithSpaces>17412</CharactersWithSpaces>
  <SharedDoc>false</SharedDoc>
  <HLinks>
    <vt:vector size="12" baseType="variant">
      <vt:variant>
        <vt:i4>917607</vt:i4>
      </vt:variant>
      <vt:variant>
        <vt:i4>3</vt:i4>
      </vt:variant>
      <vt:variant>
        <vt:i4>0</vt:i4>
      </vt:variant>
      <vt:variant>
        <vt:i4>5</vt:i4>
      </vt:variant>
      <vt:variant>
        <vt:lpwstr>http://www.kyoba.org/rules/scr_2.080.pdf</vt:lpwstr>
      </vt:variant>
      <vt:variant>
        <vt:lpwstr/>
      </vt:variant>
      <vt:variant>
        <vt:i4>5701642</vt:i4>
      </vt:variant>
      <vt:variant>
        <vt:i4>0</vt:i4>
      </vt:variant>
      <vt:variant>
        <vt:i4>0</vt:i4>
      </vt:variant>
      <vt:variant>
        <vt:i4>5</vt:i4>
      </vt:variant>
      <vt:variant>
        <vt:lpwstr>http://www.ncbex.org/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dc:creator>
  <cp:lastModifiedBy>Michael, Douglas C.</cp:lastModifiedBy>
  <cp:revision>6</cp:revision>
  <cp:lastPrinted>2020-10-02T16:38:00Z</cp:lastPrinted>
  <dcterms:created xsi:type="dcterms:W3CDTF">2020-10-02T16:00:00Z</dcterms:created>
  <dcterms:modified xsi:type="dcterms:W3CDTF">2020-10-02T19:57:00Z</dcterms:modified>
</cp:coreProperties>
</file>